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6012" w:rsidRPr="003845E0" w:rsidRDefault="00D06012" w:rsidP="00EC3A5E">
      <w:pPr>
        <w:spacing w:line="360" w:lineRule="auto"/>
        <w:jc w:val="both"/>
        <w:rPr>
          <w:rFonts w:ascii="Palatino Linotype" w:hAnsi="Palatino Linotype" w:cs="Arial"/>
        </w:rPr>
      </w:pPr>
      <w:r w:rsidRPr="003845E0">
        <w:rPr>
          <w:rFonts w:ascii="Palatino Linotype" w:hAnsi="Palatino Linotype" w:cs="Arial"/>
        </w:rPr>
        <w:t>Resolución del Pleno del Instituto de Transparencia, Acceso a la Información Pública y Protección de Datos Personales del Estado de México y Municipios, con domicilio en Metepec, Estado</w:t>
      </w:r>
      <w:r w:rsidR="00643CCD" w:rsidRPr="003845E0">
        <w:rPr>
          <w:rFonts w:ascii="Palatino Linotype" w:hAnsi="Palatino Linotype" w:cs="Arial"/>
        </w:rPr>
        <w:t xml:space="preserve"> de México, de fecha </w:t>
      </w:r>
      <w:r w:rsidR="006A123A" w:rsidRPr="003845E0">
        <w:rPr>
          <w:rFonts w:ascii="Palatino Linotype" w:hAnsi="Palatino Linotype" w:cs="Arial"/>
        </w:rPr>
        <w:t>catorce</w:t>
      </w:r>
      <w:r w:rsidR="00E12DE7" w:rsidRPr="003845E0">
        <w:rPr>
          <w:rFonts w:ascii="Palatino Linotype" w:hAnsi="Palatino Linotype" w:cs="Arial"/>
        </w:rPr>
        <w:t xml:space="preserve"> </w:t>
      </w:r>
      <w:r w:rsidR="009E6F25" w:rsidRPr="003845E0">
        <w:rPr>
          <w:rFonts w:ascii="Palatino Linotype" w:hAnsi="Palatino Linotype" w:cs="Arial"/>
        </w:rPr>
        <w:t xml:space="preserve">de </w:t>
      </w:r>
      <w:r w:rsidR="006A123A" w:rsidRPr="003845E0">
        <w:rPr>
          <w:rFonts w:ascii="Palatino Linotype" w:hAnsi="Palatino Linotype" w:cs="Arial"/>
        </w:rPr>
        <w:t>noviembre</w:t>
      </w:r>
      <w:r w:rsidR="005D3D74" w:rsidRPr="003845E0">
        <w:rPr>
          <w:rFonts w:ascii="Palatino Linotype" w:hAnsi="Palatino Linotype" w:cs="Arial"/>
        </w:rPr>
        <w:t xml:space="preserve"> </w:t>
      </w:r>
      <w:r w:rsidR="00A558F2" w:rsidRPr="003845E0">
        <w:rPr>
          <w:rFonts w:ascii="Palatino Linotype" w:hAnsi="Palatino Linotype" w:cs="Arial"/>
        </w:rPr>
        <w:t>d</w:t>
      </w:r>
      <w:r w:rsidRPr="003845E0">
        <w:rPr>
          <w:rFonts w:ascii="Palatino Linotype" w:hAnsi="Palatino Linotype" w:cs="Arial"/>
        </w:rPr>
        <w:t xml:space="preserve">e dos mil </w:t>
      </w:r>
      <w:r w:rsidR="00AA2766" w:rsidRPr="003845E0">
        <w:rPr>
          <w:rFonts w:ascii="Palatino Linotype" w:hAnsi="Palatino Linotype" w:cs="Arial"/>
        </w:rPr>
        <w:t>dieci</w:t>
      </w:r>
      <w:r w:rsidR="00FA33CA" w:rsidRPr="003845E0">
        <w:rPr>
          <w:rFonts w:ascii="Palatino Linotype" w:hAnsi="Palatino Linotype" w:cs="Arial"/>
        </w:rPr>
        <w:t>ocho</w:t>
      </w:r>
      <w:r w:rsidRPr="003845E0">
        <w:rPr>
          <w:rFonts w:ascii="Palatino Linotype" w:hAnsi="Palatino Linotype" w:cs="Arial"/>
        </w:rPr>
        <w:t>.</w:t>
      </w:r>
    </w:p>
    <w:p w:rsidR="00D06012" w:rsidRPr="003845E0" w:rsidRDefault="00D06012" w:rsidP="00EC3A5E">
      <w:pPr>
        <w:spacing w:line="360" w:lineRule="auto"/>
        <w:jc w:val="both"/>
        <w:rPr>
          <w:rFonts w:ascii="Palatino Linotype" w:hAnsi="Palatino Linotype"/>
          <w:noProof/>
          <w:lang w:val="es-MX" w:eastAsia="es-MX"/>
        </w:rPr>
      </w:pPr>
    </w:p>
    <w:p w:rsidR="00535903" w:rsidRPr="003845E0" w:rsidRDefault="00535903" w:rsidP="00535903">
      <w:pPr>
        <w:spacing w:line="360" w:lineRule="auto"/>
        <w:jc w:val="both"/>
        <w:rPr>
          <w:rFonts w:ascii="Palatino Linotype" w:hAnsi="Palatino Linotype"/>
          <w:b/>
        </w:rPr>
      </w:pPr>
      <w:r w:rsidRPr="003845E0">
        <w:rPr>
          <w:rFonts w:ascii="Palatino Linotype" w:hAnsi="Palatino Linotype"/>
        </w:rPr>
        <w:t xml:space="preserve">VISTO el expediente formado con motivo del recurso de revisión </w:t>
      </w:r>
      <w:r w:rsidR="00972734" w:rsidRPr="003845E0">
        <w:rPr>
          <w:rFonts w:ascii="Palatino Linotype" w:hAnsi="Palatino Linotype"/>
          <w:b/>
        </w:rPr>
        <w:t>03204/INFOEM/A</w:t>
      </w:r>
      <w:r w:rsidR="00803FD1" w:rsidRPr="003845E0">
        <w:rPr>
          <w:rFonts w:ascii="Palatino Linotype" w:hAnsi="Palatino Linotype"/>
          <w:b/>
        </w:rPr>
        <w:t>D/RR/2018</w:t>
      </w:r>
      <w:r w:rsidRPr="003845E0">
        <w:rPr>
          <w:rFonts w:ascii="Palatino Linotype" w:hAnsi="Palatino Linotype"/>
        </w:rPr>
        <w:t xml:space="preserve">, promovido por </w:t>
      </w:r>
      <w:r w:rsidR="00803FD1" w:rsidRPr="003845E0">
        <w:rPr>
          <w:rFonts w:ascii="Palatino Linotype" w:hAnsi="Palatino Linotype"/>
        </w:rPr>
        <w:t>la</w:t>
      </w:r>
      <w:r w:rsidR="00F62DF3" w:rsidRPr="003845E0">
        <w:rPr>
          <w:rFonts w:ascii="Palatino Linotype" w:hAnsi="Palatino Linotype"/>
        </w:rPr>
        <w:t xml:space="preserve"> </w:t>
      </w:r>
      <w:r w:rsidR="00F62DF3" w:rsidRPr="003845E0">
        <w:rPr>
          <w:rFonts w:ascii="Palatino Linotype" w:hAnsi="Palatino Linotype"/>
          <w:b/>
        </w:rPr>
        <w:t>C.</w:t>
      </w:r>
      <w:r w:rsidR="00972734" w:rsidRPr="003845E0">
        <w:rPr>
          <w:rFonts w:ascii="Palatino Linotype" w:hAnsi="Palatino Linotype"/>
          <w:b/>
          <w:sz w:val="22"/>
          <w:szCs w:val="22"/>
          <w:lang w:val="es-ES_tradnl"/>
        </w:rPr>
        <w:t xml:space="preserve"> </w:t>
      </w:r>
      <w:r w:rsidR="00812138">
        <w:rPr>
          <w:rFonts w:ascii="Palatino Linotype" w:hAnsi="Palatino Linotype"/>
          <w:b/>
          <w:sz w:val="22"/>
          <w:szCs w:val="22"/>
          <w:lang w:val="es-ES_tradnl"/>
        </w:rPr>
        <w:t>XXXXXXXXXXX XXXXXXXXXXXX XXXXX</w:t>
      </w:r>
      <w:bookmarkStart w:id="0" w:name="_GoBack"/>
      <w:bookmarkEnd w:id="0"/>
      <w:r w:rsidR="005B27CA" w:rsidRPr="003845E0">
        <w:rPr>
          <w:rFonts w:ascii="Palatino Linotype" w:hAnsi="Palatino Linotype"/>
          <w:b/>
        </w:rPr>
        <w:t>,</w:t>
      </w:r>
      <w:r w:rsidRPr="003845E0">
        <w:rPr>
          <w:rFonts w:ascii="Palatino Linotype" w:hAnsi="Palatino Linotype"/>
        </w:rPr>
        <w:t xml:space="preserve"> en lo sucesivo </w:t>
      </w:r>
      <w:r w:rsidR="00803FD1" w:rsidRPr="003845E0">
        <w:rPr>
          <w:rFonts w:ascii="Palatino Linotype" w:hAnsi="Palatino Linotype"/>
          <w:b/>
        </w:rPr>
        <w:t>LA</w:t>
      </w:r>
      <w:r w:rsidRPr="003845E0">
        <w:rPr>
          <w:rFonts w:ascii="Palatino Linotype" w:hAnsi="Palatino Linotype"/>
          <w:b/>
        </w:rPr>
        <w:t xml:space="preserve"> RECURRENTE,</w:t>
      </w:r>
      <w:r w:rsidRPr="003845E0">
        <w:rPr>
          <w:rFonts w:ascii="Palatino Linotype" w:hAnsi="Palatino Linotype"/>
        </w:rPr>
        <w:t xml:space="preserve"> en contra de la respuesta emitid</w:t>
      </w:r>
      <w:r w:rsidR="005472D5" w:rsidRPr="003845E0">
        <w:rPr>
          <w:rFonts w:ascii="Palatino Linotype" w:hAnsi="Palatino Linotype"/>
        </w:rPr>
        <w:t xml:space="preserve">a por </w:t>
      </w:r>
      <w:r w:rsidR="00972734" w:rsidRPr="003845E0">
        <w:rPr>
          <w:rFonts w:ascii="Palatino Linotype" w:hAnsi="Palatino Linotype"/>
        </w:rPr>
        <w:t>el</w:t>
      </w:r>
      <w:r w:rsidRPr="003845E0">
        <w:rPr>
          <w:rFonts w:ascii="Palatino Linotype" w:hAnsi="Palatino Linotype"/>
          <w:b/>
        </w:rPr>
        <w:t xml:space="preserve"> </w:t>
      </w:r>
      <w:r w:rsidR="00972734" w:rsidRPr="003845E0">
        <w:rPr>
          <w:rFonts w:ascii="Palatino Linotype" w:hAnsi="Palatino Linotype"/>
          <w:b/>
          <w:lang w:val="es-ES_tradnl"/>
        </w:rPr>
        <w:t>Instituto de Seguridad Social del Estado de México y Municipios</w:t>
      </w:r>
      <w:r w:rsidRPr="003845E0">
        <w:rPr>
          <w:rFonts w:ascii="Palatino Linotype" w:hAnsi="Palatino Linotype"/>
        </w:rPr>
        <w:t xml:space="preserve">, en lo sucesivo </w:t>
      </w:r>
      <w:r w:rsidRPr="003845E0">
        <w:rPr>
          <w:rFonts w:ascii="Palatino Linotype" w:hAnsi="Palatino Linotype"/>
          <w:b/>
        </w:rPr>
        <w:t>EL SUJETO OBLIGADO</w:t>
      </w:r>
      <w:r w:rsidRPr="003845E0">
        <w:rPr>
          <w:rFonts w:ascii="Palatino Linotype" w:hAnsi="Palatino Linotype"/>
        </w:rPr>
        <w:t xml:space="preserve">, se procede a dictar la presente resolución con base en lo siguiente: </w:t>
      </w:r>
    </w:p>
    <w:p w:rsidR="00934DF1" w:rsidRPr="003845E0" w:rsidRDefault="00934DF1" w:rsidP="00F13D4E">
      <w:pPr>
        <w:jc w:val="both"/>
        <w:rPr>
          <w:rFonts w:ascii="Palatino Linotype" w:hAnsi="Palatino Linotype" w:cs="Arial"/>
        </w:rPr>
      </w:pPr>
    </w:p>
    <w:p w:rsidR="00D06012" w:rsidRPr="003845E0" w:rsidRDefault="00D06012" w:rsidP="00F13D4E">
      <w:pPr>
        <w:jc w:val="center"/>
        <w:rPr>
          <w:rFonts w:ascii="Palatino Linotype" w:hAnsi="Palatino Linotype" w:cs="Arial"/>
          <w:b/>
          <w:bCs/>
          <w:spacing w:val="44"/>
          <w:sz w:val="28"/>
          <w:lang w:val="es-ES_tradnl"/>
        </w:rPr>
      </w:pPr>
      <w:r w:rsidRPr="003845E0">
        <w:rPr>
          <w:rFonts w:ascii="Palatino Linotype" w:hAnsi="Palatino Linotype" w:cs="Arial"/>
          <w:b/>
          <w:bCs/>
          <w:spacing w:val="44"/>
          <w:sz w:val="28"/>
          <w:lang w:val="es-ES_tradnl"/>
        </w:rPr>
        <w:t>RESULTANDO</w:t>
      </w:r>
    </w:p>
    <w:p w:rsidR="00D06012" w:rsidRPr="003845E0" w:rsidRDefault="00D06012" w:rsidP="00F13D4E">
      <w:pPr>
        <w:jc w:val="center"/>
        <w:rPr>
          <w:rFonts w:ascii="Palatino Linotype" w:hAnsi="Palatino Linotype" w:cs="Arial"/>
          <w:b/>
          <w:bCs/>
          <w:spacing w:val="60"/>
          <w:lang w:val="es-ES_tradnl"/>
        </w:rPr>
      </w:pPr>
    </w:p>
    <w:p w:rsidR="00535903" w:rsidRPr="003845E0" w:rsidRDefault="00231399" w:rsidP="00535903">
      <w:pPr>
        <w:pStyle w:val="Prrafodelista"/>
        <w:spacing w:line="360" w:lineRule="auto"/>
        <w:ind w:left="0"/>
        <w:contextualSpacing w:val="0"/>
        <w:jc w:val="both"/>
        <w:rPr>
          <w:rFonts w:ascii="Palatino Linotype" w:hAnsi="Palatino Linotype"/>
        </w:rPr>
      </w:pPr>
      <w:r w:rsidRPr="003845E0">
        <w:rPr>
          <w:rFonts w:ascii="Palatino Linotype" w:hAnsi="Palatino Linotype" w:cs="Arial"/>
          <w:b/>
          <w:sz w:val="28"/>
          <w:szCs w:val="28"/>
        </w:rPr>
        <w:t>Primero</w:t>
      </w:r>
      <w:r w:rsidR="00535903" w:rsidRPr="003845E0">
        <w:rPr>
          <w:rFonts w:ascii="Palatino Linotype" w:hAnsi="Palatino Linotype" w:cs="Arial"/>
          <w:b/>
          <w:sz w:val="28"/>
          <w:szCs w:val="28"/>
        </w:rPr>
        <w:t xml:space="preserve">. </w:t>
      </w:r>
      <w:r w:rsidR="00535903" w:rsidRPr="003845E0">
        <w:rPr>
          <w:rFonts w:ascii="Palatino Linotype" w:hAnsi="Palatino Linotype"/>
        </w:rPr>
        <w:t xml:space="preserve">En fecha </w:t>
      </w:r>
      <w:r w:rsidR="0049655E" w:rsidRPr="003845E0">
        <w:rPr>
          <w:rFonts w:ascii="Palatino Linotype" w:hAnsi="Palatino Linotype"/>
        </w:rPr>
        <w:t>siete</w:t>
      </w:r>
      <w:r w:rsidR="00E12DE7" w:rsidRPr="003845E0">
        <w:rPr>
          <w:rFonts w:ascii="Palatino Linotype" w:hAnsi="Palatino Linotype"/>
        </w:rPr>
        <w:t xml:space="preserve"> de </w:t>
      </w:r>
      <w:r w:rsidR="0049655E" w:rsidRPr="003845E0">
        <w:rPr>
          <w:rFonts w:ascii="Palatino Linotype" w:hAnsi="Palatino Linotype"/>
        </w:rPr>
        <w:t>agosto</w:t>
      </w:r>
      <w:r w:rsidR="00E12DE7" w:rsidRPr="003845E0">
        <w:rPr>
          <w:rFonts w:ascii="Palatino Linotype" w:hAnsi="Palatino Linotype"/>
        </w:rPr>
        <w:t xml:space="preserve"> </w:t>
      </w:r>
      <w:r w:rsidR="00535903" w:rsidRPr="003845E0">
        <w:rPr>
          <w:rFonts w:ascii="Palatino Linotype" w:hAnsi="Palatino Linotype"/>
        </w:rPr>
        <w:t>de dos mil dieci</w:t>
      </w:r>
      <w:r w:rsidR="00363CC1" w:rsidRPr="003845E0">
        <w:rPr>
          <w:rFonts w:ascii="Palatino Linotype" w:hAnsi="Palatino Linotype"/>
        </w:rPr>
        <w:t>ocho</w:t>
      </w:r>
      <w:r w:rsidR="00535903" w:rsidRPr="003845E0">
        <w:rPr>
          <w:rFonts w:ascii="Palatino Linotype" w:hAnsi="Palatino Linotype"/>
        </w:rPr>
        <w:t xml:space="preserve">, </w:t>
      </w:r>
      <w:r w:rsidRPr="003845E0">
        <w:rPr>
          <w:rFonts w:ascii="Palatino Linotype" w:hAnsi="Palatino Linotype"/>
          <w:b/>
        </w:rPr>
        <w:t>LA</w:t>
      </w:r>
      <w:r w:rsidR="00D5120E" w:rsidRPr="003845E0">
        <w:rPr>
          <w:rFonts w:ascii="Palatino Linotype" w:hAnsi="Palatino Linotype"/>
          <w:b/>
        </w:rPr>
        <w:t xml:space="preserve"> RECURRENTE</w:t>
      </w:r>
      <w:r w:rsidR="00535903" w:rsidRPr="003845E0">
        <w:rPr>
          <w:rFonts w:ascii="Palatino Linotype" w:hAnsi="Palatino Linotype"/>
        </w:rPr>
        <w:t xml:space="preserve"> presentó a través del Sistema de </w:t>
      </w:r>
      <w:r w:rsidR="00535903" w:rsidRPr="003845E0">
        <w:rPr>
          <w:rFonts w:ascii="Palatino Linotype" w:hAnsi="Palatino Linotype" w:cs="Arial"/>
        </w:rPr>
        <w:t>Acceso</w:t>
      </w:r>
      <w:r w:rsidR="00D54896" w:rsidRPr="003845E0">
        <w:rPr>
          <w:rFonts w:ascii="Palatino Linotype" w:hAnsi="Palatino Linotype"/>
        </w:rPr>
        <w:t>, Rectificación, Cancelación y Oposición de Datos Personales en el Estado de México</w:t>
      </w:r>
      <w:r w:rsidR="00535903" w:rsidRPr="003845E0">
        <w:rPr>
          <w:rFonts w:ascii="Palatino Linotype" w:hAnsi="Palatino Linotype"/>
        </w:rPr>
        <w:t xml:space="preserve">, en lo subsecuente </w:t>
      </w:r>
      <w:r w:rsidR="00535903" w:rsidRPr="003845E0">
        <w:rPr>
          <w:rFonts w:ascii="Palatino Linotype" w:hAnsi="Palatino Linotype"/>
          <w:b/>
        </w:rPr>
        <w:t>EL SA</w:t>
      </w:r>
      <w:r w:rsidR="00D54896" w:rsidRPr="003845E0">
        <w:rPr>
          <w:rFonts w:ascii="Palatino Linotype" w:hAnsi="Palatino Linotype"/>
          <w:b/>
        </w:rPr>
        <w:t>RCOEM</w:t>
      </w:r>
      <w:r w:rsidR="00535903" w:rsidRPr="003845E0">
        <w:rPr>
          <w:rFonts w:ascii="Palatino Linotype" w:hAnsi="Palatino Linotype"/>
        </w:rPr>
        <w:t xml:space="preserve">, ante </w:t>
      </w:r>
      <w:r w:rsidR="00535903" w:rsidRPr="003845E0">
        <w:rPr>
          <w:rFonts w:ascii="Palatino Linotype" w:hAnsi="Palatino Linotype"/>
          <w:b/>
        </w:rPr>
        <w:t>EL SUJETO OBLIGADO</w:t>
      </w:r>
      <w:r w:rsidR="00535903" w:rsidRPr="003845E0">
        <w:rPr>
          <w:rFonts w:ascii="Palatino Linotype" w:hAnsi="Palatino Linotype"/>
        </w:rPr>
        <w:t xml:space="preserve">, la solicitud de acceso a </w:t>
      </w:r>
      <w:r w:rsidR="00D54896" w:rsidRPr="003845E0">
        <w:rPr>
          <w:rFonts w:ascii="Palatino Linotype" w:hAnsi="Palatino Linotype"/>
        </w:rPr>
        <w:t>datos personales</w:t>
      </w:r>
      <w:r w:rsidR="00535903" w:rsidRPr="003845E0">
        <w:rPr>
          <w:rFonts w:ascii="Palatino Linotype" w:hAnsi="Palatino Linotype"/>
        </w:rPr>
        <w:t xml:space="preserve">, a la que se le asignó el número de expediente </w:t>
      </w:r>
      <w:r w:rsidR="0049655E" w:rsidRPr="003845E0">
        <w:rPr>
          <w:rFonts w:ascii="Palatino Linotype" w:hAnsi="Palatino Linotype"/>
          <w:b/>
          <w:bCs/>
        </w:rPr>
        <w:t>00324/ISSEMYM/AD/2018</w:t>
      </w:r>
      <w:r w:rsidR="00535903" w:rsidRPr="003845E0">
        <w:rPr>
          <w:rFonts w:ascii="Palatino Linotype" w:hAnsi="Palatino Linotype"/>
        </w:rPr>
        <w:t xml:space="preserve">, mediante la cual solicitó, lo </w:t>
      </w:r>
      <w:r w:rsidR="00535903" w:rsidRPr="003845E0">
        <w:rPr>
          <w:rFonts w:ascii="Palatino Linotype" w:hAnsi="Palatino Linotype" w:cs="Arial"/>
        </w:rPr>
        <w:t>siguiente</w:t>
      </w:r>
      <w:r w:rsidR="00535903" w:rsidRPr="003845E0">
        <w:rPr>
          <w:rFonts w:ascii="Palatino Linotype" w:hAnsi="Palatino Linotype"/>
        </w:rPr>
        <w:t>:</w:t>
      </w:r>
    </w:p>
    <w:p w:rsidR="00126705" w:rsidRPr="003845E0" w:rsidRDefault="00126705" w:rsidP="00535903">
      <w:pPr>
        <w:pStyle w:val="Prrafodelista"/>
        <w:spacing w:line="360" w:lineRule="auto"/>
        <w:ind w:left="0"/>
        <w:contextualSpacing w:val="0"/>
        <w:jc w:val="both"/>
        <w:rPr>
          <w:rFonts w:ascii="Palatino Linotype" w:hAnsi="Palatino Linotype"/>
        </w:rPr>
      </w:pPr>
    </w:p>
    <w:p w:rsidR="00EF78C4" w:rsidRPr="003845E0" w:rsidRDefault="00833594" w:rsidP="00EF78C4">
      <w:pPr>
        <w:pStyle w:val="Prrafodelista"/>
        <w:numPr>
          <w:ilvl w:val="0"/>
          <w:numId w:val="27"/>
        </w:numPr>
        <w:spacing w:line="360" w:lineRule="auto"/>
        <w:contextualSpacing w:val="0"/>
        <w:jc w:val="both"/>
        <w:rPr>
          <w:rStyle w:val="Ninguno"/>
          <w:rFonts w:ascii="Palatino Linotype" w:hAnsi="Palatino Linotype" w:cs="Arial"/>
          <w:lang w:val="es-ES"/>
        </w:rPr>
      </w:pPr>
      <w:r w:rsidRPr="003845E0">
        <w:rPr>
          <w:rStyle w:val="Ninguno"/>
          <w:rFonts w:ascii="Palatino Linotype" w:hAnsi="Palatino Linotype"/>
          <w:b/>
          <w:bCs/>
          <w:sz w:val="22"/>
          <w:szCs w:val="22"/>
          <w:lang w:val="es-MX"/>
        </w:rPr>
        <w:t>A</w:t>
      </w:r>
      <w:r w:rsidR="0049655E" w:rsidRPr="003845E0">
        <w:rPr>
          <w:rStyle w:val="Ninguno"/>
          <w:rFonts w:ascii="Palatino Linotype" w:hAnsi="Palatino Linotype"/>
          <w:b/>
          <w:bCs/>
          <w:sz w:val="22"/>
          <w:szCs w:val="22"/>
          <w:lang w:val="es-MX"/>
        </w:rPr>
        <w:t>cceso y copias de los exámenes y resultados médicos realizados en mi expediente clínico</w:t>
      </w:r>
      <w:r w:rsidR="0049655E" w:rsidRPr="003845E0">
        <w:rPr>
          <w:rStyle w:val="Ninguno"/>
          <w:rFonts w:ascii="Palatino Linotype" w:hAnsi="Palatino Linotype"/>
          <w:bCs/>
          <w:sz w:val="22"/>
          <w:szCs w:val="22"/>
          <w:lang w:val="es-MX"/>
        </w:rPr>
        <w:t>, el cual se encuentra en los archivos del instituto de Seguridad Social del Estado de Méxi</w:t>
      </w:r>
      <w:r w:rsidR="00EF78C4" w:rsidRPr="003845E0">
        <w:rPr>
          <w:rStyle w:val="Ninguno"/>
          <w:rFonts w:ascii="Palatino Linotype" w:hAnsi="Palatino Linotype"/>
          <w:bCs/>
          <w:sz w:val="22"/>
          <w:szCs w:val="22"/>
          <w:lang w:val="es-MX"/>
        </w:rPr>
        <w:t>co y municipios, ubicado en el C</w:t>
      </w:r>
      <w:r w:rsidR="0049655E" w:rsidRPr="003845E0">
        <w:rPr>
          <w:rStyle w:val="Ninguno"/>
          <w:rFonts w:ascii="Palatino Linotype" w:hAnsi="Palatino Linotype"/>
          <w:bCs/>
          <w:sz w:val="22"/>
          <w:szCs w:val="22"/>
          <w:lang w:val="es-MX"/>
        </w:rPr>
        <w:t xml:space="preserve">entro </w:t>
      </w:r>
      <w:r w:rsidR="00EF78C4" w:rsidRPr="003845E0">
        <w:rPr>
          <w:rStyle w:val="Ninguno"/>
          <w:rFonts w:ascii="Palatino Linotype" w:hAnsi="Palatino Linotype"/>
          <w:bCs/>
          <w:sz w:val="22"/>
          <w:szCs w:val="22"/>
          <w:lang w:val="es-MX"/>
        </w:rPr>
        <w:t>Médico</w:t>
      </w:r>
      <w:r w:rsidR="0049655E" w:rsidRPr="003845E0">
        <w:rPr>
          <w:rStyle w:val="Ninguno"/>
          <w:rFonts w:ascii="Palatino Linotype" w:hAnsi="Palatino Linotype"/>
          <w:bCs/>
          <w:sz w:val="22"/>
          <w:szCs w:val="22"/>
          <w:lang w:val="es-MX"/>
        </w:rPr>
        <w:t xml:space="preserve"> </w:t>
      </w:r>
      <w:r w:rsidR="00EF78C4" w:rsidRPr="003845E0">
        <w:rPr>
          <w:rStyle w:val="Ninguno"/>
          <w:rFonts w:ascii="Palatino Linotype" w:hAnsi="Palatino Linotype"/>
          <w:bCs/>
          <w:sz w:val="22"/>
          <w:szCs w:val="22"/>
          <w:lang w:val="es-MX"/>
        </w:rPr>
        <w:t>“</w:t>
      </w:r>
      <w:r w:rsidR="0049655E" w:rsidRPr="003845E0">
        <w:rPr>
          <w:rStyle w:val="Ninguno"/>
          <w:rFonts w:ascii="Palatino Linotype" w:hAnsi="Palatino Linotype"/>
          <w:bCs/>
          <w:sz w:val="22"/>
          <w:szCs w:val="22"/>
          <w:lang w:val="es-MX"/>
        </w:rPr>
        <w:t>Licenciado Arturo Montiel Rojas</w:t>
      </w:r>
      <w:r w:rsidR="00EF78C4" w:rsidRPr="003845E0">
        <w:rPr>
          <w:rStyle w:val="Ninguno"/>
          <w:rFonts w:ascii="Palatino Linotype" w:hAnsi="Palatino Linotype"/>
          <w:bCs/>
          <w:sz w:val="22"/>
          <w:szCs w:val="22"/>
          <w:lang w:val="es-MX"/>
        </w:rPr>
        <w:t>”</w:t>
      </w:r>
      <w:r w:rsidR="0049655E" w:rsidRPr="003845E0">
        <w:rPr>
          <w:rStyle w:val="Ninguno"/>
          <w:rFonts w:ascii="Palatino Linotype" w:hAnsi="Palatino Linotype"/>
          <w:bCs/>
          <w:sz w:val="22"/>
          <w:szCs w:val="22"/>
          <w:lang w:val="es-MX"/>
        </w:rPr>
        <w:t xml:space="preserve">, el cual contiene entre otros estudios, resonancia magnética de hombro y muslo, </w:t>
      </w:r>
      <w:r w:rsidR="0049655E" w:rsidRPr="003845E0">
        <w:rPr>
          <w:rStyle w:val="Ninguno"/>
          <w:rFonts w:ascii="Palatino Linotype" w:hAnsi="Palatino Linotype"/>
          <w:bCs/>
          <w:sz w:val="22"/>
          <w:szCs w:val="22"/>
          <w:lang w:val="es-MX"/>
        </w:rPr>
        <w:lastRenderedPageBreak/>
        <w:t xml:space="preserve">rayos x, </w:t>
      </w:r>
      <w:r w:rsidR="00EF78C4" w:rsidRPr="003845E0">
        <w:rPr>
          <w:rStyle w:val="Ninguno"/>
          <w:rFonts w:ascii="Palatino Linotype" w:hAnsi="Palatino Linotype"/>
          <w:bCs/>
          <w:sz w:val="22"/>
          <w:szCs w:val="22"/>
          <w:lang w:val="es-MX"/>
        </w:rPr>
        <w:t>además</w:t>
      </w:r>
      <w:r w:rsidR="0049655E" w:rsidRPr="003845E0">
        <w:rPr>
          <w:rStyle w:val="Ninguno"/>
          <w:rFonts w:ascii="Palatino Linotype" w:hAnsi="Palatino Linotype"/>
          <w:bCs/>
          <w:sz w:val="22"/>
          <w:szCs w:val="22"/>
          <w:lang w:val="es-MX"/>
        </w:rPr>
        <w:t xml:space="preserve"> de los exámenes que se me practicaron a partir del 9 de octubre del</w:t>
      </w:r>
      <w:r w:rsidRPr="003845E0">
        <w:rPr>
          <w:rStyle w:val="Ninguno"/>
          <w:rFonts w:ascii="Palatino Linotype" w:hAnsi="Palatino Linotype"/>
          <w:bCs/>
          <w:sz w:val="22"/>
          <w:szCs w:val="22"/>
          <w:lang w:val="es-MX"/>
        </w:rPr>
        <w:t xml:space="preserve"> año 2017 y hasta la fecha.</w:t>
      </w:r>
      <w:r w:rsidR="00EF78C4" w:rsidRPr="003845E0">
        <w:rPr>
          <w:rStyle w:val="Ninguno"/>
          <w:rFonts w:ascii="Palatino Linotype" w:hAnsi="Palatino Linotype"/>
          <w:bCs/>
          <w:sz w:val="22"/>
          <w:szCs w:val="22"/>
          <w:lang w:val="es-MX"/>
        </w:rPr>
        <w:t xml:space="preserve"> </w:t>
      </w:r>
    </w:p>
    <w:p w:rsidR="00686CFC" w:rsidRPr="003845E0" w:rsidRDefault="003845E0" w:rsidP="003845E0">
      <w:pPr>
        <w:pStyle w:val="Prrafodelista"/>
        <w:numPr>
          <w:ilvl w:val="0"/>
          <w:numId w:val="27"/>
        </w:numPr>
        <w:spacing w:line="360" w:lineRule="auto"/>
        <w:contextualSpacing w:val="0"/>
        <w:jc w:val="both"/>
        <w:rPr>
          <w:rFonts w:ascii="Palatino Linotype" w:hAnsi="Palatino Linotype" w:cs="Arial"/>
        </w:rPr>
      </w:pPr>
      <w:r w:rsidRPr="003845E0">
        <w:rPr>
          <w:rStyle w:val="Ninguno"/>
          <w:rFonts w:ascii="Palatino Linotype" w:hAnsi="Palatino Linotype"/>
          <w:bCs/>
          <w:noProof/>
          <w:sz w:val="22"/>
          <w:szCs w:val="22"/>
          <w:lang w:val="es-MX" w:eastAsia="es-MX"/>
        </w:rPr>
        <w:drawing>
          <wp:anchor distT="0" distB="0" distL="114300" distR="114300" simplePos="0" relativeHeight="251659264" behindDoc="1" locked="0" layoutInCell="1" allowOverlap="1" wp14:anchorId="28CC747B" wp14:editId="469D487B">
            <wp:simplePos x="0" y="0"/>
            <wp:positionH relativeFrom="column">
              <wp:posOffset>-342900</wp:posOffset>
            </wp:positionH>
            <wp:positionV relativeFrom="paragraph">
              <wp:posOffset>-1105535</wp:posOffset>
            </wp:positionV>
            <wp:extent cx="1695450" cy="1028700"/>
            <wp:effectExtent l="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95450" cy="1028700"/>
                    </a:xfrm>
                    <a:prstGeom prst="rect">
                      <a:avLst/>
                    </a:prstGeom>
                    <a:noFill/>
                    <a:ln>
                      <a:noFill/>
                    </a:ln>
                  </pic:spPr>
                </pic:pic>
              </a:graphicData>
            </a:graphic>
            <wp14:sizeRelH relativeFrom="page">
              <wp14:pctWidth>0</wp14:pctWidth>
            </wp14:sizeRelH>
            <wp14:sizeRelV relativeFrom="page">
              <wp14:pctHeight>0</wp14:pctHeight>
            </wp14:sizeRelV>
          </wp:anchor>
        </w:drawing>
      </w:r>
      <w:r w:rsidR="0049655E" w:rsidRPr="003845E0">
        <w:rPr>
          <w:rStyle w:val="Ninguno"/>
          <w:rFonts w:ascii="Palatino Linotype" w:hAnsi="Palatino Linotype"/>
          <w:bCs/>
          <w:sz w:val="22"/>
          <w:szCs w:val="22"/>
          <w:lang w:val="es-MX"/>
        </w:rPr>
        <w:t>todos aquellos exámenes cedimos que se me realizaron después del 9 de octubre del 2017 y hasta la fecha, así como el resultado del examen de</w:t>
      </w:r>
      <w:r w:rsidR="00833594" w:rsidRPr="003845E0">
        <w:rPr>
          <w:rStyle w:val="Ninguno"/>
          <w:rFonts w:ascii="Palatino Linotype" w:hAnsi="Palatino Linotype"/>
          <w:bCs/>
          <w:sz w:val="22"/>
          <w:szCs w:val="22"/>
          <w:lang w:val="es-MX"/>
        </w:rPr>
        <w:t xml:space="preserve"> laminillas de biopsia de brazo.</w:t>
      </w:r>
    </w:p>
    <w:p w:rsidR="00110815" w:rsidRPr="003845E0" w:rsidRDefault="00110815" w:rsidP="00231399">
      <w:pPr>
        <w:spacing w:line="360" w:lineRule="auto"/>
        <w:jc w:val="both"/>
        <w:rPr>
          <w:rFonts w:ascii="Palatino Linotype" w:hAnsi="Palatino Linotype" w:cs="Arial"/>
          <w:b/>
        </w:rPr>
      </w:pPr>
    </w:p>
    <w:p w:rsidR="00231399" w:rsidRPr="003845E0" w:rsidRDefault="003845E0" w:rsidP="00231399">
      <w:pPr>
        <w:spacing w:line="360" w:lineRule="auto"/>
        <w:jc w:val="both"/>
        <w:rPr>
          <w:rFonts w:ascii="Palatino Linotype" w:hAnsi="Palatino Linotype"/>
        </w:rPr>
      </w:pPr>
      <w:r w:rsidRPr="003845E0">
        <w:rPr>
          <w:rStyle w:val="Ninguno"/>
          <w:rFonts w:ascii="Palatino Linotype" w:hAnsi="Palatino Linotype"/>
          <w:bCs/>
          <w:noProof/>
          <w:sz w:val="22"/>
          <w:szCs w:val="22"/>
          <w:lang w:val="es-MX" w:eastAsia="es-MX"/>
        </w:rPr>
        <w:drawing>
          <wp:anchor distT="0" distB="0" distL="114300" distR="114300" simplePos="0" relativeHeight="251660288" behindDoc="1" locked="0" layoutInCell="1" allowOverlap="1" wp14:anchorId="346630DC" wp14:editId="4F6D273C">
            <wp:simplePos x="0" y="0"/>
            <wp:positionH relativeFrom="column">
              <wp:posOffset>494030</wp:posOffset>
            </wp:positionH>
            <wp:positionV relativeFrom="paragraph">
              <wp:posOffset>27940</wp:posOffset>
            </wp:positionV>
            <wp:extent cx="4676775" cy="3905250"/>
            <wp:effectExtent l="0" t="0" r="9525" b="0"/>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76775" cy="3905250"/>
                    </a:xfrm>
                    <a:prstGeom prst="rect">
                      <a:avLst/>
                    </a:prstGeom>
                    <a:noFill/>
                    <a:ln>
                      <a:noFill/>
                    </a:ln>
                  </pic:spPr>
                </pic:pic>
              </a:graphicData>
            </a:graphic>
            <wp14:sizeRelH relativeFrom="page">
              <wp14:pctWidth>0</wp14:pctWidth>
            </wp14:sizeRelH>
            <wp14:sizeRelV relativeFrom="page">
              <wp14:pctHeight>0</wp14:pctHeight>
            </wp14:sizeRelV>
          </wp:anchor>
        </w:drawing>
      </w:r>
      <w:r w:rsidR="00231399" w:rsidRPr="003845E0">
        <w:rPr>
          <w:rFonts w:ascii="Palatino Linotype" w:hAnsi="Palatino Linotype" w:cs="Arial"/>
          <w:b/>
        </w:rPr>
        <w:t xml:space="preserve">Anexos: </w:t>
      </w:r>
      <w:r w:rsidR="0049655E" w:rsidRPr="003845E0">
        <w:rPr>
          <w:rFonts w:ascii="Palatino Linotype" w:hAnsi="Palatino Linotype"/>
        </w:rPr>
        <w:t>Advirtiendo de dicha solicitud</w:t>
      </w:r>
      <w:r w:rsidR="00231399" w:rsidRPr="003845E0">
        <w:rPr>
          <w:rFonts w:ascii="Palatino Linotype" w:hAnsi="Palatino Linotype"/>
        </w:rPr>
        <w:t xml:space="preserve">, que </w:t>
      </w:r>
      <w:r w:rsidR="00231399" w:rsidRPr="003845E0">
        <w:rPr>
          <w:rFonts w:ascii="Palatino Linotype" w:hAnsi="Palatino Linotype" w:cs="Arial"/>
          <w:b/>
        </w:rPr>
        <w:t xml:space="preserve">LA RECURRENTE </w:t>
      </w:r>
      <w:r w:rsidR="00231399" w:rsidRPr="003845E0">
        <w:rPr>
          <w:rFonts w:ascii="Palatino Linotype" w:hAnsi="Palatino Linotype"/>
        </w:rPr>
        <w:t>acompañó un</w:t>
      </w:r>
      <w:r w:rsidR="00231399" w:rsidRPr="003845E0">
        <w:rPr>
          <w:rFonts w:ascii="Palatino Linotype" w:hAnsi="Palatino Linotype" w:cs="Arial"/>
        </w:rPr>
        <w:t xml:space="preserve"> archivo electrónico denominado </w:t>
      </w:r>
      <w:r w:rsidR="00231399" w:rsidRPr="003845E0">
        <w:rPr>
          <w:rFonts w:ascii="Palatino Linotype" w:hAnsi="Palatino Linotype"/>
          <w:b/>
          <w:i/>
        </w:rPr>
        <w:t>“</w:t>
      </w:r>
      <w:r w:rsidR="0049655E" w:rsidRPr="003845E0">
        <w:rPr>
          <w:rFonts w:ascii="Palatino Linotype" w:hAnsi="Palatino Linotype"/>
          <w:b/>
          <w:i/>
        </w:rPr>
        <w:t>INE PATY.pdf</w:t>
      </w:r>
      <w:r w:rsidR="00110815" w:rsidRPr="003845E0">
        <w:rPr>
          <w:rFonts w:ascii="Palatino Linotype" w:hAnsi="Palatino Linotype"/>
          <w:b/>
          <w:i/>
          <w:lang w:val="es-MX"/>
        </w:rPr>
        <w:t>”</w:t>
      </w:r>
      <w:r w:rsidR="00231399" w:rsidRPr="003845E0">
        <w:rPr>
          <w:rFonts w:ascii="Palatino Linotype" w:hAnsi="Palatino Linotype"/>
          <w:b/>
          <w:lang w:val="es-MX"/>
        </w:rPr>
        <w:t xml:space="preserve"> </w:t>
      </w:r>
      <w:r w:rsidR="0049655E" w:rsidRPr="003845E0">
        <w:rPr>
          <w:rFonts w:ascii="Palatino Linotype" w:hAnsi="Palatino Linotype"/>
        </w:rPr>
        <w:t>en el cual se anexa la documental</w:t>
      </w:r>
      <w:r w:rsidR="00110815" w:rsidRPr="003845E0">
        <w:rPr>
          <w:rFonts w:ascii="Palatino Linotype" w:hAnsi="Palatino Linotype"/>
        </w:rPr>
        <w:t xml:space="preserve"> siguientes:</w:t>
      </w:r>
    </w:p>
    <w:p w:rsidR="00C11265" w:rsidRPr="003845E0" w:rsidRDefault="00C11265" w:rsidP="00231399">
      <w:pPr>
        <w:spacing w:line="360" w:lineRule="auto"/>
        <w:jc w:val="both"/>
        <w:rPr>
          <w:rFonts w:ascii="Palatino Linotype" w:hAnsi="Palatino Linotype"/>
          <w:sz w:val="8"/>
        </w:rPr>
      </w:pPr>
    </w:p>
    <w:p w:rsidR="00992971" w:rsidRPr="003845E0" w:rsidRDefault="00992971" w:rsidP="00992971">
      <w:pPr>
        <w:spacing w:line="360" w:lineRule="auto"/>
        <w:ind w:left="708"/>
        <w:jc w:val="both"/>
        <w:rPr>
          <w:rFonts w:ascii="Palatino Linotype" w:hAnsi="Palatino Linotype"/>
          <w:b/>
          <w:sz w:val="8"/>
        </w:rPr>
      </w:pPr>
    </w:p>
    <w:p w:rsidR="00331CF8" w:rsidRPr="003845E0" w:rsidRDefault="003B6B41" w:rsidP="00110815">
      <w:pPr>
        <w:spacing w:line="360" w:lineRule="auto"/>
        <w:ind w:left="708"/>
        <w:jc w:val="both"/>
        <w:rPr>
          <w:rFonts w:ascii="Palatino Linotype" w:hAnsi="Palatino Linotype"/>
          <w:b/>
          <w:sz w:val="22"/>
          <w:szCs w:val="22"/>
          <w:lang w:val="es-ES_tradnl"/>
        </w:rPr>
      </w:pPr>
      <w:r w:rsidRPr="003845E0">
        <w:rPr>
          <w:rFonts w:ascii="Palatino Linotype" w:hAnsi="Palatino Linotype"/>
        </w:rPr>
        <w:t>1</w:t>
      </w:r>
      <w:r w:rsidR="00331CF8" w:rsidRPr="003845E0">
        <w:rPr>
          <w:rFonts w:ascii="Palatino Linotype" w:hAnsi="Palatino Linotype"/>
        </w:rPr>
        <w:t xml:space="preserve">.- </w:t>
      </w:r>
      <w:r w:rsidR="0049655E" w:rsidRPr="003845E0">
        <w:rPr>
          <w:rFonts w:ascii="Palatino Linotype" w:hAnsi="Palatino Linotype"/>
        </w:rPr>
        <w:t xml:space="preserve">Credencial expedida  por el  </w:t>
      </w:r>
      <w:r w:rsidR="00331CF8" w:rsidRPr="003845E0">
        <w:rPr>
          <w:rFonts w:ascii="Palatino Linotype" w:hAnsi="Palatino Linotype"/>
        </w:rPr>
        <w:t xml:space="preserve"> Instituto Nacional E</w:t>
      </w:r>
      <w:r w:rsidR="0049655E" w:rsidRPr="003845E0">
        <w:rPr>
          <w:rFonts w:ascii="Palatino Linotype" w:hAnsi="Palatino Linotype"/>
        </w:rPr>
        <w:t xml:space="preserve">lectoral (INE) en favor de la que titular de los datos personales a los que se intenta ejercer del derecho ARCO de acceso. </w:t>
      </w:r>
    </w:p>
    <w:p w:rsidR="00231399" w:rsidRPr="003845E0" w:rsidRDefault="00231399" w:rsidP="00EC3A5E">
      <w:pPr>
        <w:spacing w:line="360" w:lineRule="auto"/>
        <w:jc w:val="both"/>
        <w:rPr>
          <w:rFonts w:ascii="Palatino Linotype" w:hAnsi="Palatino Linotype" w:cs="Arial"/>
          <w:b/>
        </w:rPr>
      </w:pPr>
    </w:p>
    <w:p w:rsidR="00D92515" w:rsidRPr="003845E0" w:rsidRDefault="0049655E" w:rsidP="00EC3A5E">
      <w:pPr>
        <w:spacing w:line="360" w:lineRule="auto"/>
        <w:jc w:val="both"/>
        <w:rPr>
          <w:rFonts w:ascii="Palatino Linotype" w:hAnsi="Palatino Linotype" w:cs="Arial"/>
          <w:lang w:val="es-MX"/>
        </w:rPr>
      </w:pPr>
      <w:r w:rsidRPr="003845E0">
        <w:rPr>
          <w:rFonts w:ascii="Palatino Linotype" w:hAnsi="Palatino Linotype" w:cs="Arial"/>
          <w:b/>
        </w:rPr>
        <w:t>MEDIO DE ENTREGA DE LOS DATOS PERSONALES:</w:t>
      </w:r>
      <w:r w:rsidR="00D06012" w:rsidRPr="003845E0">
        <w:rPr>
          <w:rFonts w:ascii="Palatino Linotype" w:hAnsi="Palatino Linotype" w:cs="Arial"/>
        </w:rPr>
        <w:t xml:space="preserve"> </w:t>
      </w:r>
      <w:r w:rsidRPr="003845E0">
        <w:rPr>
          <w:rFonts w:ascii="Palatino Linotype" w:hAnsi="Palatino Linotype" w:cs="Arial"/>
          <w:b/>
          <w:u w:val="single"/>
          <w:lang w:val="es-MX"/>
        </w:rPr>
        <w:t>Copias Certificadas</w:t>
      </w:r>
    </w:p>
    <w:p w:rsidR="0049655E" w:rsidRPr="003845E0" w:rsidRDefault="0049655E" w:rsidP="00EF3347">
      <w:pPr>
        <w:pStyle w:val="Prrafodelista"/>
        <w:spacing w:line="360" w:lineRule="auto"/>
        <w:ind w:left="0"/>
        <w:jc w:val="both"/>
        <w:rPr>
          <w:rFonts w:ascii="Palatino Linotype" w:hAnsi="Palatino Linotype"/>
          <w:b/>
          <w:sz w:val="28"/>
          <w:szCs w:val="28"/>
          <w:lang w:val="es-MX"/>
        </w:rPr>
      </w:pPr>
    </w:p>
    <w:p w:rsidR="00F62DF3" w:rsidRPr="003845E0" w:rsidRDefault="0057239E" w:rsidP="001C67F4">
      <w:pPr>
        <w:pStyle w:val="Prrafodelista"/>
        <w:spacing w:line="360" w:lineRule="auto"/>
        <w:ind w:left="0"/>
        <w:jc w:val="both"/>
        <w:rPr>
          <w:rFonts w:ascii="Palatino Linotype" w:hAnsi="Palatino Linotype" w:cs="Arial"/>
          <w:b/>
          <w:sz w:val="28"/>
          <w:szCs w:val="28"/>
        </w:rPr>
      </w:pPr>
      <w:r w:rsidRPr="003845E0">
        <w:rPr>
          <w:rFonts w:ascii="Palatino Linotype" w:hAnsi="Palatino Linotype"/>
          <w:b/>
          <w:sz w:val="28"/>
          <w:szCs w:val="28"/>
          <w:lang w:val="es-MX"/>
        </w:rPr>
        <w:t>Segundo</w:t>
      </w:r>
      <w:r w:rsidR="00535903" w:rsidRPr="003845E0">
        <w:rPr>
          <w:rFonts w:ascii="Palatino Linotype" w:hAnsi="Palatino Linotype"/>
          <w:b/>
          <w:sz w:val="28"/>
          <w:szCs w:val="28"/>
          <w:lang w:val="es-MX"/>
        </w:rPr>
        <w:t>.</w:t>
      </w:r>
      <w:r w:rsidR="00EF3347" w:rsidRPr="003845E0">
        <w:rPr>
          <w:rFonts w:ascii="Palatino Linotype" w:hAnsi="Palatino Linotype" w:cs="Arial"/>
        </w:rPr>
        <w:t xml:space="preserve"> </w:t>
      </w:r>
      <w:r w:rsidR="00F62DF3" w:rsidRPr="003845E0">
        <w:rPr>
          <w:rFonts w:ascii="Palatino Linotype" w:hAnsi="Palatino Linotype" w:cs="Arial"/>
        </w:rPr>
        <w:t xml:space="preserve">De las </w:t>
      </w:r>
      <w:r w:rsidR="00F62DF3" w:rsidRPr="003845E0">
        <w:rPr>
          <w:rFonts w:ascii="Palatino Linotype" w:hAnsi="Palatino Linotype" w:cs="Arial"/>
          <w:lang w:val="es-ES_tradnl"/>
        </w:rPr>
        <w:t xml:space="preserve">constancias que obran en </w:t>
      </w:r>
      <w:r w:rsidR="00F62DF3" w:rsidRPr="003845E0">
        <w:rPr>
          <w:rFonts w:ascii="Palatino Linotype" w:hAnsi="Palatino Linotype" w:cs="Arial"/>
          <w:b/>
          <w:lang w:val="es-ES_tradnl"/>
        </w:rPr>
        <w:t>EL</w:t>
      </w:r>
      <w:r w:rsidR="00F62DF3" w:rsidRPr="003845E0">
        <w:rPr>
          <w:rFonts w:ascii="Palatino Linotype" w:hAnsi="Palatino Linotype" w:cs="Arial"/>
          <w:lang w:val="es-ES_tradnl"/>
        </w:rPr>
        <w:t xml:space="preserve"> </w:t>
      </w:r>
      <w:r w:rsidR="00DC14AE" w:rsidRPr="003845E0">
        <w:rPr>
          <w:rFonts w:ascii="Palatino Linotype" w:hAnsi="Palatino Linotype" w:cs="Arial"/>
          <w:b/>
          <w:lang w:val="es-ES_tradnl"/>
        </w:rPr>
        <w:t>SARCOEM</w:t>
      </w:r>
      <w:r w:rsidR="00F62DF3" w:rsidRPr="003845E0">
        <w:rPr>
          <w:rFonts w:ascii="Palatino Linotype" w:hAnsi="Palatino Linotype" w:cs="Arial"/>
          <w:lang w:val="es-ES_tradnl"/>
        </w:rPr>
        <w:t>, se desprende que</w:t>
      </w:r>
      <w:r w:rsidR="00F62DF3" w:rsidRPr="003845E0">
        <w:rPr>
          <w:rFonts w:ascii="Palatino Linotype" w:hAnsi="Palatino Linotype" w:cs="Arial"/>
          <w:b/>
          <w:lang w:val="es-ES_tradnl"/>
        </w:rPr>
        <w:t xml:space="preserve"> </w:t>
      </w:r>
      <w:r w:rsidR="00F62DF3" w:rsidRPr="003845E0">
        <w:rPr>
          <w:rFonts w:ascii="Palatino Linotype" w:hAnsi="Palatino Linotype" w:cs="Arial"/>
          <w:lang w:val="es-ES_tradnl"/>
        </w:rPr>
        <w:t>el día</w:t>
      </w:r>
      <w:r w:rsidR="00E577BB" w:rsidRPr="003845E0">
        <w:rPr>
          <w:rFonts w:ascii="Palatino Linotype" w:hAnsi="Palatino Linotype" w:cs="Arial"/>
          <w:lang w:val="es-ES_tradnl"/>
        </w:rPr>
        <w:t xml:space="preserve"> </w:t>
      </w:r>
      <w:r w:rsidR="00952FFE" w:rsidRPr="003845E0">
        <w:rPr>
          <w:rFonts w:ascii="Palatino Linotype" w:hAnsi="Palatino Linotype" w:cs="Arial"/>
          <w:lang w:val="es-ES_tradnl"/>
        </w:rPr>
        <w:t>cuatro</w:t>
      </w:r>
      <w:r w:rsidR="00E577BB" w:rsidRPr="003845E0">
        <w:rPr>
          <w:rFonts w:ascii="Palatino Linotype" w:hAnsi="Palatino Linotype" w:cs="Arial"/>
          <w:lang w:val="es-ES_tradnl"/>
        </w:rPr>
        <w:t xml:space="preserve"> de </w:t>
      </w:r>
      <w:r w:rsidR="00952FFE" w:rsidRPr="003845E0">
        <w:rPr>
          <w:rFonts w:ascii="Palatino Linotype" w:hAnsi="Palatino Linotype" w:cs="Arial"/>
          <w:lang w:val="es-ES_tradnl"/>
        </w:rPr>
        <w:t>septiembre</w:t>
      </w:r>
      <w:r w:rsidR="00E577BB" w:rsidRPr="003845E0">
        <w:rPr>
          <w:rFonts w:ascii="Palatino Linotype" w:hAnsi="Palatino Linotype" w:cs="Arial"/>
          <w:lang w:val="es-ES_tradnl"/>
        </w:rPr>
        <w:t xml:space="preserve"> del año en curso, </w:t>
      </w:r>
      <w:r w:rsidR="00F62DF3" w:rsidRPr="003845E0">
        <w:rPr>
          <w:rFonts w:ascii="Palatino Linotype" w:hAnsi="Palatino Linotype" w:cs="Arial"/>
          <w:lang w:val="es-ES_tradnl"/>
        </w:rPr>
        <w:t>el Responsable de la Unidad de Transparencia del</w:t>
      </w:r>
      <w:r w:rsidR="00F62DF3" w:rsidRPr="003845E0">
        <w:rPr>
          <w:rFonts w:ascii="Palatino Linotype" w:hAnsi="Palatino Linotype" w:cs="Arial"/>
          <w:b/>
          <w:lang w:val="es-ES_tradnl"/>
        </w:rPr>
        <w:t xml:space="preserve"> SUJETO OBLIGADO</w:t>
      </w:r>
      <w:r w:rsidR="00F62DF3" w:rsidRPr="003845E0">
        <w:rPr>
          <w:rFonts w:ascii="Palatino Linotype" w:hAnsi="Palatino Linotype" w:cs="Arial"/>
          <w:lang w:val="es-ES_tradnl"/>
        </w:rPr>
        <w:t xml:space="preserve"> dio respuesta a la solicitud de información, en los siguientes términos:</w:t>
      </w:r>
    </w:p>
    <w:p w:rsidR="00F62DF3" w:rsidRPr="003845E0" w:rsidRDefault="00F62DF3" w:rsidP="00F62DF3">
      <w:pPr>
        <w:jc w:val="both"/>
        <w:rPr>
          <w:rFonts w:ascii="Palatino Linotype" w:hAnsi="Palatino Linotype"/>
          <w:sz w:val="8"/>
        </w:rPr>
      </w:pPr>
    </w:p>
    <w:p w:rsidR="00952FFE" w:rsidRPr="003845E0" w:rsidRDefault="00F62DF3" w:rsidP="00952FFE">
      <w:pPr>
        <w:spacing w:line="276" w:lineRule="auto"/>
        <w:ind w:left="851" w:right="902"/>
        <w:jc w:val="both"/>
        <w:rPr>
          <w:rFonts w:ascii="Palatino Linotype" w:hAnsi="Palatino Linotype" w:cs="Arial"/>
          <w:i/>
          <w:sz w:val="22"/>
          <w:szCs w:val="22"/>
          <w:lang w:eastAsia="es-MX"/>
        </w:rPr>
      </w:pPr>
      <w:r w:rsidRPr="003845E0">
        <w:rPr>
          <w:rFonts w:ascii="Palatino Linotype" w:hAnsi="Palatino Linotype" w:cs="Arial"/>
          <w:i/>
          <w:sz w:val="22"/>
          <w:szCs w:val="22"/>
          <w:lang w:eastAsia="es-MX"/>
        </w:rPr>
        <w:t>“</w:t>
      </w:r>
      <w:r w:rsidR="00952FFE" w:rsidRPr="003845E0">
        <w:rPr>
          <w:rFonts w:ascii="Palatino Linotype" w:hAnsi="Palatino Linotype" w:cs="Arial"/>
          <w:i/>
          <w:sz w:val="22"/>
          <w:szCs w:val="22"/>
          <w:lang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F62DF3" w:rsidRPr="003845E0" w:rsidRDefault="00952FFE" w:rsidP="00952FFE">
      <w:pPr>
        <w:spacing w:line="276" w:lineRule="auto"/>
        <w:ind w:left="851" w:right="902"/>
        <w:jc w:val="both"/>
        <w:rPr>
          <w:rFonts w:ascii="Palatino Linotype" w:hAnsi="Palatino Linotype" w:cs="Arial"/>
          <w:i/>
          <w:sz w:val="22"/>
          <w:szCs w:val="22"/>
          <w:lang w:eastAsia="es-MX"/>
        </w:rPr>
      </w:pPr>
      <w:r w:rsidRPr="003845E0">
        <w:rPr>
          <w:rFonts w:ascii="Palatino Linotype" w:hAnsi="Palatino Linotype" w:cs="Arial"/>
          <w:i/>
          <w:sz w:val="22"/>
          <w:szCs w:val="22"/>
          <w:lang w:eastAsia="es-MX"/>
        </w:rPr>
        <w:t>Como archivo adjunto, encontrará el oficio que dará respuesta a su solicitud de acceso a datos personales. Para cualquier duda o aclaración respecto a la presente respuesta, nos ponemos a sus órdenes en el teléfono (01722) 2261900 extensiones 1151 y 1177</w:t>
      </w:r>
      <w:r w:rsidR="001C67F4" w:rsidRPr="003845E0">
        <w:rPr>
          <w:rFonts w:ascii="Palatino Linotype" w:hAnsi="Palatino Linotype" w:cs="Arial"/>
          <w:i/>
          <w:sz w:val="22"/>
          <w:szCs w:val="22"/>
          <w:lang w:eastAsia="es-MX"/>
        </w:rPr>
        <w:t>.</w:t>
      </w:r>
      <w:r w:rsidR="00FB19A8" w:rsidRPr="003845E0">
        <w:rPr>
          <w:rFonts w:ascii="Palatino Linotype" w:hAnsi="Palatino Linotype" w:cs="Arial"/>
          <w:i/>
          <w:sz w:val="22"/>
          <w:szCs w:val="22"/>
          <w:lang w:eastAsia="es-MX"/>
        </w:rPr>
        <w:t>”</w:t>
      </w:r>
    </w:p>
    <w:p w:rsidR="00F62DF3" w:rsidRPr="003845E0" w:rsidRDefault="00F62DF3" w:rsidP="00F62DF3">
      <w:pPr>
        <w:ind w:left="851" w:right="901"/>
        <w:rPr>
          <w:rFonts w:ascii="Palatino Linotype" w:hAnsi="Palatino Linotype" w:cs="Arial"/>
          <w:i/>
          <w:sz w:val="22"/>
          <w:szCs w:val="22"/>
          <w:lang w:eastAsia="es-MX"/>
        </w:rPr>
      </w:pPr>
    </w:p>
    <w:p w:rsidR="001C67F4" w:rsidRPr="003845E0" w:rsidRDefault="001C67F4" w:rsidP="00D5120E">
      <w:pPr>
        <w:spacing w:line="360" w:lineRule="auto"/>
        <w:jc w:val="both"/>
        <w:rPr>
          <w:rFonts w:ascii="Palatino Linotype" w:hAnsi="Palatino Linotype"/>
        </w:rPr>
      </w:pPr>
    </w:p>
    <w:p w:rsidR="002824EA" w:rsidRPr="003845E0" w:rsidRDefault="00F62DF3" w:rsidP="002824EA">
      <w:pPr>
        <w:spacing w:line="360" w:lineRule="auto"/>
        <w:jc w:val="both"/>
        <w:rPr>
          <w:rFonts w:ascii="Palatino Linotype" w:hAnsi="Palatino Linotype"/>
        </w:rPr>
      </w:pPr>
      <w:r w:rsidRPr="003845E0">
        <w:rPr>
          <w:rFonts w:ascii="Palatino Linotype" w:hAnsi="Palatino Linotype"/>
        </w:rPr>
        <w:t xml:space="preserve">Advirtiendo de dicha respuesta, que </w:t>
      </w:r>
      <w:r w:rsidRPr="003845E0">
        <w:rPr>
          <w:rFonts w:ascii="Palatino Linotype" w:hAnsi="Palatino Linotype" w:cs="Arial"/>
          <w:b/>
        </w:rPr>
        <w:t>EL SUJETO OBLIGADO</w:t>
      </w:r>
      <w:r w:rsidRPr="003845E0">
        <w:rPr>
          <w:rFonts w:ascii="Palatino Linotype" w:hAnsi="Palatino Linotype"/>
        </w:rPr>
        <w:t xml:space="preserve"> acompañó </w:t>
      </w:r>
      <w:r w:rsidR="00952FFE" w:rsidRPr="003845E0">
        <w:rPr>
          <w:rFonts w:ascii="Palatino Linotype" w:hAnsi="Palatino Linotype"/>
        </w:rPr>
        <w:t>el</w:t>
      </w:r>
      <w:r w:rsidRPr="003845E0">
        <w:rPr>
          <w:rFonts w:ascii="Palatino Linotype" w:hAnsi="Palatino Linotype" w:cs="Arial"/>
        </w:rPr>
        <w:t xml:space="preserve"> archivo</w:t>
      </w:r>
      <w:r w:rsidR="00382029" w:rsidRPr="003845E0">
        <w:rPr>
          <w:rFonts w:ascii="Palatino Linotype" w:hAnsi="Palatino Linotype" w:cs="Arial"/>
        </w:rPr>
        <w:t xml:space="preserve"> </w:t>
      </w:r>
      <w:r w:rsidR="00AF11D8" w:rsidRPr="003845E0">
        <w:rPr>
          <w:rFonts w:ascii="Palatino Linotype" w:hAnsi="Palatino Linotype" w:cs="Arial"/>
        </w:rPr>
        <w:t xml:space="preserve">electrónico </w:t>
      </w:r>
      <w:r w:rsidR="00382029" w:rsidRPr="003845E0">
        <w:rPr>
          <w:rFonts w:ascii="Palatino Linotype" w:hAnsi="Palatino Linotype" w:cs="Arial"/>
        </w:rPr>
        <w:t>denominado</w:t>
      </w:r>
      <w:r w:rsidR="00D21C5B" w:rsidRPr="003845E0">
        <w:rPr>
          <w:rFonts w:ascii="Palatino Linotype" w:hAnsi="Palatino Linotype" w:cs="Arial"/>
        </w:rPr>
        <w:t xml:space="preserve"> </w:t>
      </w:r>
      <w:r w:rsidR="001C67F4" w:rsidRPr="003845E0">
        <w:rPr>
          <w:rFonts w:ascii="Palatino Linotype" w:hAnsi="Palatino Linotype" w:cs="Arial"/>
          <w:i/>
        </w:rPr>
        <w:t>“</w:t>
      </w:r>
      <w:r w:rsidR="00952FFE" w:rsidRPr="003845E0">
        <w:rPr>
          <w:rFonts w:ascii="Palatino Linotype" w:hAnsi="Palatino Linotype"/>
          <w:b/>
          <w:i/>
        </w:rPr>
        <w:t>324.AD.pdf</w:t>
      </w:r>
      <w:r w:rsidR="001C67F4" w:rsidRPr="003845E0">
        <w:rPr>
          <w:rFonts w:ascii="Palatino Linotype" w:hAnsi="Palatino Linotype"/>
          <w:b/>
          <w:i/>
        </w:rPr>
        <w:t>”</w:t>
      </w:r>
      <w:r w:rsidRPr="003845E0">
        <w:rPr>
          <w:rFonts w:ascii="Palatino Linotype" w:hAnsi="Palatino Linotype"/>
          <w:i/>
          <w:lang w:val="es-MX"/>
        </w:rPr>
        <w:t>,</w:t>
      </w:r>
      <w:r w:rsidRPr="003845E0">
        <w:rPr>
          <w:rFonts w:ascii="Palatino Linotype" w:hAnsi="Palatino Linotype"/>
          <w:b/>
          <w:lang w:val="es-MX"/>
        </w:rPr>
        <w:t xml:space="preserve"> </w:t>
      </w:r>
      <w:r w:rsidR="001C67F4" w:rsidRPr="003845E0">
        <w:rPr>
          <w:rFonts w:ascii="Palatino Linotype" w:hAnsi="Palatino Linotype"/>
        </w:rPr>
        <w:t xml:space="preserve">en los cuales se exponen los argumentos siguientes: </w:t>
      </w:r>
    </w:p>
    <w:p w:rsidR="002824EA" w:rsidRPr="003845E0" w:rsidRDefault="002824EA" w:rsidP="002824EA">
      <w:pPr>
        <w:spacing w:line="360" w:lineRule="auto"/>
        <w:jc w:val="both"/>
        <w:rPr>
          <w:rFonts w:ascii="Palatino Linotype" w:hAnsi="Palatino Linotype"/>
        </w:rPr>
      </w:pPr>
    </w:p>
    <w:p w:rsidR="009A3732" w:rsidRPr="003845E0" w:rsidRDefault="00952FFE" w:rsidP="002824EA">
      <w:pPr>
        <w:pStyle w:val="Prrafodelista"/>
        <w:numPr>
          <w:ilvl w:val="0"/>
          <w:numId w:val="26"/>
        </w:numPr>
        <w:spacing w:line="360" w:lineRule="auto"/>
        <w:jc w:val="both"/>
        <w:rPr>
          <w:rFonts w:ascii="Palatino Linotype" w:hAnsi="Palatino Linotype"/>
        </w:rPr>
      </w:pPr>
      <w:r w:rsidRPr="003845E0">
        <w:rPr>
          <w:rFonts w:ascii="Palatino Linotype" w:hAnsi="Palatino Linotype"/>
        </w:rPr>
        <w:t xml:space="preserve">Que con fundamento en los artículos 97, 98 y 106 de la Ley de Protección de Datos Personales en Posesión de Sujetos Obligados del Estado de México y  Municipios,  de  acuerdo  a lo comunicado por el Servidor Público de la Coordinación de Servicios de Salud, se informa al particular que una vez realizada la búsqueda de la información en los archivos del Instituto de Seguridad Social del Estado de México y Municipios, </w:t>
      </w:r>
      <w:r w:rsidRPr="003845E0">
        <w:rPr>
          <w:rFonts w:ascii="Palatino Linotype" w:hAnsi="Palatino Linotype"/>
          <w:b/>
          <w:u w:val="single"/>
        </w:rPr>
        <w:t>fue localizado su expediente clínico ubicado en el Centro Médico "Lic. Arturo Montiel Rojas", su expediente clínico que contiene los resultados de los estudios realizados, el cual consta de 182 hojas</w:t>
      </w:r>
      <w:r w:rsidRPr="003845E0">
        <w:rPr>
          <w:rFonts w:ascii="Palatino Linotype" w:hAnsi="Palatino Linotype"/>
          <w:u w:val="single"/>
        </w:rPr>
        <w:t xml:space="preserve">, </w:t>
      </w:r>
      <w:r w:rsidRPr="003845E0">
        <w:rPr>
          <w:rFonts w:ascii="Palatino Linotype" w:hAnsi="Palatino Linotype"/>
          <w:b/>
          <w:u w:val="single"/>
        </w:rPr>
        <w:t xml:space="preserve">así como su expediente radiológico el cual se encuentra disponible en un disco compacto; </w:t>
      </w:r>
      <w:r w:rsidRPr="003845E0">
        <w:rPr>
          <w:rFonts w:ascii="Palatino Linotype" w:hAnsi="Palatino Linotype"/>
          <w:b/>
        </w:rPr>
        <w:t>por lo que no existe impedimento legal para que se le brinde acceso a dicha  información</w:t>
      </w:r>
      <w:r w:rsidR="002824EA" w:rsidRPr="003845E0">
        <w:rPr>
          <w:rFonts w:ascii="Palatino Linotype" w:hAnsi="Palatino Linotype"/>
          <w:b/>
        </w:rPr>
        <w:t>.</w:t>
      </w:r>
    </w:p>
    <w:p w:rsidR="009A3732" w:rsidRPr="003845E0" w:rsidRDefault="009A3732" w:rsidP="002824EA">
      <w:pPr>
        <w:spacing w:line="360" w:lineRule="auto"/>
        <w:jc w:val="both"/>
        <w:rPr>
          <w:rFonts w:ascii="Palatino Linotype" w:hAnsi="Palatino Linotype"/>
          <w:sz w:val="8"/>
        </w:rPr>
      </w:pPr>
    </w:p>
    <w:p w:rsidR="009A3732" w:rsidRPr="003845E0" w:rsidRDefault="009A3732" w:rsidP="002824EA">
      <w:pPr>
        <w:spacing w:line="360" w:lineRule="auto"/>
        <w:jc w:val="both"/>
        <w:rPr>
          <w:rFonts w:ascii="Palatino Linotype" w:hAnsi="Palatino Linotype"/>
          <w:sz w:val="8"/>
        </w:rPr>
      </w:pPr>
    </w:p>
    <w:p w:rsidR="009A3732" w:rsidRPr="003845E0" w:rsidRDefault="009A3732" w:rsidP="002824EA">
      <w:pPr>
        <w:spacing w:line="360" w:lineRule="auto"/>
        <w:jc w:val="both"/>
        <w:rPr>
          <w:rFonts w:ascii="Palatino Linotype" w:hAnsi="Palatino Linotype"/>
          <w:sz w:val="8"/>
        </w:rPr>
      </w:pPr>
    </w:p>
    <w:p w:rsidR="009A3732" w:rsidRPr="003845E0" w:rsidRDefault="009A3732" w:rsidP="002824EA">
      <w:pPr>
        <w:spacing w:line="360" w:lineRule="auto"/>
        <w:jc w:val="both"/>
        <w:rPr>
          <w:rFonts w:ascii="Palatino Linotype" w:hAnsi="Palatino Linotype"/>
          <w:sz w:val="8"/>
        </w:rPr>
      </w:pPr>
    </w:p>
    <w:p w:rsidR="002824EA" w:rsidRPr="003845E0" w:rsidRDefault="002824EA" w:rsidP="002824EA">
      <w:pPr>
        <w:pStyle w:val="Prrafodelista"/>
        <w:spacing w:line="360" w:lineRule="auto"/>
        <w:jc w:val="both"/>
        <w:rPr>
          <w:rFonts w:ascii="Palatino Linotype" w:hAnsi="Palatino Linotype"/>
          <w:sz w:val="8"/>
        </w:rPr>
      </w:pPr>
    </w:p>
    <w:p w:rsidR="009A3732" w:rsidRPr="003845E0" w:rsidRDefault="002824EA" w:rsidP="009A3732">
      <w:pPr>
        <w:pStyle w:val="Prrafodelista"/>
        <w:numPr>
          <w:ilvl w:val="0"/>
          <w:numId w:val="26"/>
        </w:numPr>
        <w:spacing w:line="360" w:lineRule="auto"/>
        <w:jc w:val="both"/>
        <w:rPr>
          <w:rFonts w:ascii="Palatino Linotype" w:hAnsi="Palatino Linotype"/>
        </w:rPr>
      </w:pPr>
      <w:r w:rsidRPr="003845E0">
        <w:rPr>
          <w:rFonts w:ascii="Palatino Linotype" w:hAnsi="Palatino Linotype"/>
        </w:rPr>
        <w:t>Que considerando que solicitó</w:t>
      </w:r>
      <w:r w:rsidR="009A3732" w:rsidRPr="003845E0">
        <w:rPr>
          <w:rFonts w:ascii="Palatino Linotype" w:hAnsi="Palatino Linotype"/>
        </w:rPr>
        <w:t xml:space="preserve"> copias certificadas, se pone a su disposición en el Módulo de Acceso de este organismo auxiliar , que se ubica en Av. Miguel Hidalgo húmero 600, planta baja, Colonia la Merced, Código Postal 50080, en días hábiles de lunes a viernes de 9:00 a 18:00 horas, lo siguiente: </w:t>
      </w:r>
    </w:p>
    <w:p w:rsidR="009A3732" w:rsidRPr="003845E0" w:rsidRDefault="009A3732" w:rsidP="009A3732">
      <w:pPr>
        <w:pStyle w:val="Prrafodelista"/>
        <w:numPr>
          <w:ilvl w:val="0"/>
          <w:numId w:val="32"/>
        </w:numPr>
        <w:spacing w:line="360" w:lineRule="auto"/>
        <w:jc w:val="both"/>
        <w:rPr>
          <w:rFonts w:ascii="Palatino Linotype" w:hAnsi="Palatino Linotype"/>
          <w:b/>
        </w:rPr>
      </w:pPr>
      <w:r w:rsidRPr="003845E0">
        <w:rPr>
          <w:rFonts w:ascii="Palatino Linotype" w:hAnsi="Palatino Linotype"/>
          <w:b/>
        </w:rPr>
        <w:t>En Copias Certificadas el expediente clínico.</w:t>
      </w:r>
      <w:r w:rsidR="002824EA" w:rsidRPr="003845E0">
        <w:rPr>
          <w:rFonts w:ascii="Palatino Linotype" w:hAnsi="Palatino Linotype"/>
          <w:b/>
        </w:rPr>
        <w:t xml:space="preserve"> </w:t>
      </w:r>
    </w:p>
    <w:p w:rsidR="009A3732" w:rsidRPr="003845E0" w:rsidRDefault="009A3732" w:rsidP="009A3732">
      <w:pPr>
        <w:pStyle w:val="Prrafodelista"/>
        <w:numPr>
          <w:ilvl w:val="0"/>
          <w:numId w:val="32"/>
        </w:numPr>
        <w:spacing w:line="360" w:lineRule="auto"/>
        <w:jc w:val="both"/>
        <w:rPr>
          <w:rFonts w:ascii="Palatino Linotype" w:hAnsi="Palatino Linotype"/>
          <w:b/>
        </w:rPr>
      </w:pPr>
      <w:r w:rsidRPr="003845E0">
        <w:rPr>
          <w:rFonts w:ascii="Palatino Linotype" w:hAnsi="Palatino Linotype"/>
          <w:b/>
        </w:rPr>
        <w:t xml:space="preserve"> En</w:t>
      </w:r>
      <w:r w:rsidR="002824EA" w:rsidRPr="003845E0">
        <w:rPr>
          <w:rFonts w:ascii="Palatino Linotype" w:hAnsi="Palatino Linotype"/>
          <w:b/>
        </w:rPr>
        <w:t xml:space="preserve"> disco compacto </w:t>
      </w:r>
      <w:r w:rsidRPr="003845E0">
        <w:rPr>
          <w:rFonts w:ascii="Palatino Linotype" w:hAnsi="Palatino Linotype"/>
          <w:b/>
        </w:rPr>
        <w:t>el expediente radiológico.</w:t>
      </w:r>
    </w:p>
    <w:p w:rsidR="002824EA" w:rsidRPr="003845E0" w:rsidRDefault="002824EA" w:rsidP="002824EA">
      <w:pPr>
        <w:spacing w:line="360" w:lineRule="auto"/>
        <w:jc w:val="both"/>
        <w:rPr>
          <w:rFonts w:ascii="Palatino Linotype" w:hAnsi="Palatino Linotype"/>
        </w:rPr>
      </w:pPr>
    </w:p>
    <w:p w:rsidR="009A3732" w:rsidRPr="003845E0" w:rsidRDefault="003845E0" w:rsidP="003845E0">
      <w:pPr>
        <w:pStyle w:val="Prrafodelista"/>
        <w:numPr>
          <w:ilvl w:val="0"/>
          <w:numId w:val="26"/>
        </w:numPr>
        <w:spacing w:line="360" w:lineRule="auto"/>
        <w:jc w:val="both"/>
        <w:rPr>
          <w:rFonts w:ascii="Palatino Linotype" w:hAnsi="Palatino Linotype"/>
          <w:b/>
        </w:rPr>
      </w:pPr>
      <w:r w:rsidRPr="003845E0">
        <w:rPr>
          <w:rFonts w:ascii="Palatino Linotype" w:hAnsi="Palatino Linotype"/>
          <w:noProof/>
          <w:lang w:val="es-MX" w:eastAsia="es-MX"/>
        </w:rPr>
        <w:lastRenderedPageBreak/>
        <w:drawing>
          <wp:anchor distT="0" distB="0" distL="114300" distR="114300" simplePos="0" relativeHeight="251662336" behindDoc="1" locked="0" layoutInCell="1" allowOverlap="1" wp14:anchorId="7C5FAA8F" wp14:editId="7D1F1CE4">
            <wp:simplePos x="0" y="0"/>
            <wp:positionH relativeFrom="column">
              <wp:posOffset>-333375</wp:posOffset>
            </wp:positionH>
            <wp:positionV relativeFrom="paragraph">
              <wp:posOffset>-1219835</wp:posOffset>
            </wp:positionV>
            <wp:extent cx="1695450" cy="102870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95450" cy="1028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845E0">
        <w:rPr>
          <w:rFonts w:ascii="Palatino Linotype" w:hAnsi="Palatino Linotype"/>
          <w:noProof/>
          <w:lang w:val="es-MX" w:eastAsia="es-MX"/>
        </w:rPr>
        <w:drawing>
          <wp:anchor distT="0" distB="0" distL="114300" distR="114300" simplePos="0" relativeHeight="251663360" behindDoc="1" locked="0" layoutInCell="1" allowOverlap="1" wp14:anchorId="253C998E" wp14:editId="20DBA126">
            <wp:simplePos x="0" y="0"/>
            <wp:positionH relativeFrom="column">
              <wp:posOffset>503555</wp:posOffset>
            </wp:positionH>
            <wp:positionV relativeFrom="paragraph">
              <wp:posOffset>1083310</wp:posOffset>
            </wp:positionV>
            <wp:extent cx="4676775" cy="3905250"/>
            <wp:effectExtent l="0" t="0" r="9525"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76775" cy="3905250"/>
                    </a:xfrm>
                    <a:prstGeom prst="rect">
                      <a:avLst/>
                    </a:prstGeom>
                    <a:noFill/>
                    <a:ln>
                      <a:noFill/>
                    </a:ln>
                  </pic:spPr>
                </pic:pic>
              </a:graphicData>
            </a:graphic>
            <wp14:sizeRelH relativeFrom="page">
              <wp14:pctWidth>0</wp14:pctWidth>
            </wp14:sizeRelH>
            <wp14:sizeRelV relativeFrom="page">
              <wp14:pctHeight>0</wp14:pctHeight>
            </wp14:sizeRelV>
          </wp:anchor>
        </w:drawing>
      </w:r>
      <w:r w:rsidR="002824EA" w:rsidRPr="003845E0">
        <w:rPr>
          <w:rFonts w:ascii="Palatino Linotype" w:hAnsi="Palatino Linotype"/>
        </w:rPr>
        <w:t>Que de conformidad con lo dispuesto en el artículo 107 de la Ley de  Protección  de  Datos Personales en Posesión de Sujetos Obligados del Estado de México y Municipios,</w:t>
      </w:r>
      <w:r w:rsidR="002824EA" w:rsidRPr="003845E0">
        <w:rPr>
          <w:rFonts w:ascii="Palatino Linotype" w:hAnsi="Palatino Linotype"/>
          <w:b/>
        </w:rPr>
        <w:t xml:space="preserve"> se informa a la particular que el expediente clínico solicitado consta de 182 hojas; en este sentido, con fundamento en el artículo 73 del Código Financiero del Estado de México y Municipios, que establece que </w:t>
      </w:r>
      <w:r w:rsidR="002824EA" w:rsidRPr="003845E0">
        <w:rPr>
          <w:rFonts w:ascii="Palatino Linotype" w:hAnsi="Palatino Linotype"/>
          <w:b/>
          <w:u w:val="single"/>
        </w:rPr>
        <w:t xml:space="preserve">el costo por la expedición de copias certificada es de $72.00  </w:t>
      </w:r>
      <w:r w:rsidR="002824EA" w:rsidRPr="003845E0">
        <w:rPr>
          <w:rFonts w:ascii="Palatino Linotype" w:hAnsi="Palatino Linotype"/>
          <w:b/>
        </w:rPr>
        <w:t xml:space="preserve">(setenta y  dos pesos 00/ 100 M.N.)  por  la primera hoja y  de  $35.00  (treinta y  cinco  pesos 00/ 100 M.N.)  </w:t>
      </w:r>
      <w:r w:rsidR="000D3252" w:rsidRPr="003845E0">
        <w:rPr>
          <w:rFonts w:ascii="Palatino Linotype" w:hAnsi="Palatino Linotype"/>
          <w:b/>
        </w:rPr>
        <w:t>cada hoja subsecuente; el costo total de la información asciende a $6,407.00 (seis mil cuatrocientos siete pesos 00/100 M.N.);</w:t>
      </w:r>
    </w:p>
    <w:p w:rsidR="009A3732" w:rsidRPr="003845E0" w:rsidRDefault="009A3732" w:rsidP="009A3732">
      <w:pPr>
        <w:pStyle w:val="Prrafodelista"/>
        <w:spacing w:line="360" w:lineRule="auto"/>
        <w:ind w:left="1080"/>
        <w:jc w:val="both"/>
        <w:rPr>
          <w:rFonts w:ascii="Palatino Linotype" w:hAnsi="Palatino Linotype"/>
          <w:b/>
        </w:rPr>
      </w:pPr>
    </w:p>
    <w:p w:rsidR="002824EA" w:rsidRPr="003845E0" w:rsidRDefault="000D3252" w:rsidP="009A3732">
      <w:pPr>
        <w:pStyle w:val="Prrafodelista"/>
        <w:spacing w:line="360" w:lineRule="auto"/>
        <w:ind w:left="1080"/>
        <w:jc w:val="both"/>
        <w:rPr>
          <w:rFonts w:ascii="Palatino Linotype" w:hAnsi="Palatino Linotype"/>
          <w:b/>
        </w:rPr>
      </w:pPr>
      <w:r w:rsidRPr="003845E0">
        <w:rPr>
          <w:rFonts w:ascii="Palatino Linotype" w:hAnsi="Palatino Linotype"/>
          <w:b/>
        </w:rPr>
        <w:t xml:space="preserve"> </w:t>
      </w:r>
      <w:r w:rsidR="009A3732" w:rsidRPr="003845E0">
        <w:rPr>
          <w:rFonts w:ascii="Palatino Linotype" w:hAnsi="Palatino Linotype"/>
          <w:b/>
        </w:rPr>
        <w:t>Así</w:t>
      </w:r>
      <w:r w:rsidRPr="003845E0">
        <w:rPr>
          <w:rFonts w:ascii="Palatino Linotype" w:hAnsi="Palatino Linotype"/>
          <w:b/>
        </w:rPr>
        <w:t xml:space="preserve"> mismo, considerando lo dispuesto por la fracción V del citado artículo, </w:t>
      </w:r>
      <w:r w:rsidRPr="003845E0">
        <w:rPr>
          <w:rFonts w:ascii="Palatino Linotype" w:hAnsi="Palatino Linotype"/>
          <w:b/>
          <w:u w:val="single"/>
        </w:rPr>
        <w:t>la expedición de la información en disco compacto es de $28.00</w:t>
      </w:r>
      <w:r w:rsidRPr="003845E0">
        <w:rPr>
          <w:rFonts w:ascii="Palatino Linotype" w:hAnsi="Palatino Linotype"/>
          <w:b/>
        </w:rPr>
        <w:t xml:space="preserve"> (veintiocho pesos 00/ 100 M.N.), por lo que, el costo del disco que contiene el expediente </w:t>
      </w:r>
      <w:r w:rsidR="00972E6E" w:rsidRPr="003845E0">
        <w:rPr>
          <w:rFonts w:ascii="Palatino Linotype" w:hAnsi="Palatino Linotype"/>
          <w:b/>
        </w:rPr>
        <w:t>radiológico,</w:t>
      </w:r>
      <w:r w:rsidRPr="003845E0">
        <w:rPr>
          <w:rFonts w:ascii="Palatino Linotype" w:hAnsi="Palatino Linotype"/>
          <w:b/>
        </w:rPr>
        <w:t xml:space="preserve"> asciende a dicha cantidad, siendo el importe total de la información solicitada de $ 6,435.00 (seis mil cuatrocientos treinta y  cinco pesos 00/ 100  M.N.).</w:t>
      </w:r>
    </w:p>
    <w:p w:rsidR="000D3252" w:rsidRPr="003845E0" w:rsidRDefault="000D3252" w:rsidP="000D3252">
      <w:pPr>
        <w:pStyle w:val="Prrafodelista"/>
        <w:rPr>
          <w:rFonts w:ascii="Palatino Linotype" w:hAnsi="Palatino Linotype"/>
          <w:b/>
        </w:rPr>
      </w:pPr>
    </w:p>
    <w:p w:rsidR="005E1259" w:rsidRPr="003845E0" w:rsidRDefault="000D3252" w:rsidP="005E1259">
      <w:pPr>
        <w:pStyle w:val="Prrafodelista"/>
        <w:numPr>
          <w:ilvl w:val="0"/>
          <w:numId w:val="26"/>
        </w:numPr>
        <w:spacing w:line="360" w:lineRule="auto"/>
        <w:jc w:val="both"/>
        <w:rPr>
          <w:rFonts w:ascii="Palatino Linotype" w:hAnsi="Palatino Linotype"/>
        </w:rPr>
      </w:pPr>
      <w:r w:rsidRPr="003845E0">
        <w:rPr>
          <w:rFonts w:ascii="Palatino Linotype" w:hAnsi="Palatino Linotype"/>
          <w:b/>
        </w:rPr>
        <w:t>Finalmente, el SUJETO OBLIGADO comentó que una vez que se presente en el Módulo de  Acceso  de  este organismo auxiliar, ubicado en Avenida Hidalgo Poniente número 600, planta baja</w:t>
      </w:r>
      <w:r w:rsidR="005C5046" w:rsidRPr="003845E0">
        <w:rPr>
          <w:rFonts w:ascii="Palatino Linotype" w:hAnsi="Palatino Linotype"/>
          <w:b/>
        </w:rPr>
        <w:t>, Colonia La Merced, C.P. 50080</w:t>
      </w:r>
      <w:r w:rsidRPr="003845E0">
        <w:rPr>
          <w:rFonts w:ascii="Palatino Linotype" w:hAnsi="Palatino Linotype"/>
          <w:b/>
        </w:rPr>
        <w:t>, Toluca, Estado de México, en días hábiles de lunes a viernes de 9:00 a 15:00 horas, le sería proporcionado el recibo para realizar el pago por la expedición de la información solicitada.</w:t>
      </w:r>
    </w:p>
    <w:p w:rsidR="002824EA" w:rsidRPr="003845E0" w:rsidRDefault="002824EA" w:rsidP="001C67F4">
      <w:pPr>
        <w:pStyle w:val="Prrafodelista"/>
        <w:spacing w:line="360" w:lineRule="auto"/>
        <w:jc w:val="both"/>
        <w:rPr>
          <w:rFonts w:ascii="Palatino Linotype" w:hAnsi="Palatino Linotype"/>
          <w:sz w:val="12"/>
        </w:rPr>
      </w:pPr>
    </w:p>
    <w:p w:rsidR="00F62DF3" w:rsidRPr="003845E0" w:rsidRDefault="00F62DF3" w:rsidP="00F62DF3">
      <w:pPr>
        <w:spacing w:line="360" w:lineRule="auto"/>
        <w:jc w:val="both"/>
        <w:rPr>
          <w:rFonts w:ascii="Palatino Linotype" w:hAnsi="Palatino Linotype"/>
          <w:sz w:val="12"/>
        </w:rPr>
      </w:pPr>
    </w:p>
    <w:p w:rsidR="00816858" w:rsidRPr="003845E0" w:rsidRDefault="002E5722" w:rsidP="00816858">
      <w:pPr>
        <w:pStyle w:val="Prrafodelista"/>
        <w:spacing w:line="360" w:lineRule="auto"/>
        <w:ind w:left="0"/>
        <w:contextualSpacing w:val="0"/>
        <w:jc w:val="both"/>
        <w:rPr>
          <w:rFonts w:ascii="Palatino Linotype" w:hAnsi="Palatino Linotype"/>
          <w:b/>
        </w:rPr>
      </w:pPr>
      <w:r w:rsidRPr="003845E0">
        <w:rPr>
          <w:rFonts w:ascii="Palatino Linotype" w:hAnsi="Palatino Linotype" w:cs="Arial"/>
          <w:b/>
          <w:sz w:val="28"/>
        </w:rPr>
        <w:lastRenderedPageBreak/>
        <w:t>Tercero</w:t>
      </w:r>
      <w:r w:rsidR="00816858" w:rsidRPr="003845E0">
        <w:rPr>
          <w:rFonts w:ascii="Palatino Linotype" w:hAnsi="Palatino Linotype" w:cs="Arial"/>
          <w:b/>
          <w:sz w:val="28"/>
        </w:rPr>
        <w:t xml:space="preserve">. </w:t>
      </w:r>
      <w:r w:rsidR="00816858" w:rsidRPr="003845E0">
        <w:rPr>
          <w:rFonts w:ascii="Palatino Linotype" w:hAnsi="Palatino Linotype"/>
        </w:rPr>
        <w:t xml:space="preserve">Inconforme con la </w:t>
      </w:r>
      <w:r w:rsidR="00816858" w:rsidRPr="003845E0">
        <w:rPr>
          <w:rFonts w:ascii="Palatino Linotype" w:hAnsi="Palatino Linotype" w:cs="Arial"/>
        </w:rPr>
        <w:t>respuesta,</w:t>
      </w:r>
      <w:r w:rsidR="00026229" w:rsidRPr="003845E0">
        <w:rPr>
          <w:rFonts w:ascii="Palatino Linotype" w:hAnsi="Palatino Linotype" w:cs="Arial"/>
        </w:rPr>
        <w:t xml:space="preserve"> el </w:t>
      </w:r>
      <w:r w:rsidR="00FD613B" w:rsidRPr="003845E0">
        <w:rPr>
          <w:rFonts w:ascii="Palatino Linotype" w:hAnsi="Palatino Linotype" w:cs="Arial"/>
        </w:rPr>
        <w:t>cuatro</w:t>
      </w:r>
      <w:r w:rsidR="00026229" w:rsidRPr="003845E0">
        <w:rPr>
          <w:rFonts w:ascii="Palatino Linotype" w:hAnsi="Palatino Linotype" w:cs="Arial"/>
        </w:rPr>
        <w:t xml:space="preserve"> de </w:t>
      </w:r>
      <w:r w:rsidR="00FD613B" w:rsidRPr="003845E0">
        <w:rPr>
          <w:rFonts w:ascii="Palatino Linotype" w:hAnsi="Palatino Linotype" w:cs="Arial"/>
        </w:rPr>
        <w:t>septiembre</w:t>
      </w:r>
      <w:r w:rsidR="00026229" w:rsidRPr="003845E0">
        <w:rPr>
          <w:rFonts w:ascii="Palatino Linotype" w:hAnsi="Palatino Linotype" w:cs="Arial"/>
        </w:rPr>
        <w:t xml:space="preserve"> del año en curso</w:t>
      </w:r>
      <w:r w:rsidR="00816858" w:rsidRPr="003845E0">
        <w:rPr>
          <w:rFonts w:ascii="Palatino Linotype" w:hAnsi="Palatino Linotype" w:cs="Arial"/>
        </w:rPr>
        <w:t>,</w:t>
      </w:r>
      <w:r w:rsidR="00026229" w:rsidRPr="003845E0">
        <w:rPr>
          <w:rFonts w:ascii="Palatino Linotype" w:hAnsi="Palatino Linotype" w:cs="Arial"/>
        </w:rPr>
        <w:t xml:space="preserve"> </w:t>
      </w:r>
      <w:r w:rsidR="00686CFC" w:rsidRPr="003845E0">
        <w:rPr>
          <w:rFonts w:ascii="Palatino Linotype" w:hAnsi="Palatino Linotype"/>
          <w:b/>
        </w:rPr>
        <w:t>LA</w:t>
      </w:r>
      <w:r w:rsidR="004759A3" w:rsidRPr="003845E0">
        <w:rPr>
          <w:rFonts w:ascii="Palatino Linotype" w:hAnsi="Palatino Linotype"/>
          <w:b/>
        </w:rPr>
        <w:t xml:space="preserve"> RECURRENTE</w:t>
      </w:r>
      <w:r w:rsidR="00816858" w:rsidRPr="003845E0">
        <w:rPr>
          <w:rFonts w:ascii="Palatino Linotype" w:hAnsi="Palatino Linotype"/>
        </w:rPr>
        <w:t xml:space="preserve"> interpuso el recurso de revisión objeto del presente estudio, </w:t>
      </w:r>
      <w:r w:rsidR="00026229" w:rsidRPr="003845E0">
        <w:rPr>
          <w:rFonts w:ascii="Palatino Linotype" w:hAnsi="Palatino Linotype" w:cs="Arial"/>
        </w:rPr>
        <w:t>al que se</w:t>
      </w:r>
      <w:r w:rsidR="00816858" w:rsidRPr="003845E0">
        <w:rPr>
          <w:rFonts w:ascii="Palatino Linotype" w:hAnsi="Palatino Linotype"/>
        </w:rPr>
        <w:t xml:space="preserve"> le asignó el número de expediente </w:t>
      </w:r>
      <w:r w:rsidR="00FD613B" w:rsidRPr="003845E0">
        <w:rPr>
          <w:rFonts w:ascii="Palatino Linotype" w:hAnsi="Palatino Linotype"/>
          <w:b/>
          <w:sz w:val="22"/>
          <w:szCs w:val="22"/>
          <w:lang w:val="es-ES_tradnl"/>
        </w:rPr>
        <w:t>03204/INFOEM/OD/RR/2018</w:t>
      </w:r>
      <w:r w:rsidR="00816858" w:rsidRPr="003845E0">
        <w:rPr>
          <w:rFonts w:ascii="Palatino Linotype" w:hAnsi="Palatino Linotype" w:cs="Arial"/>
        </w:rPr>
        <w:t>, en el que señaló como acto impugnado lo siguiente:</w:t>
      </w:r>
    </w:p>
    <w:p w:rsidR="00816858" w:rsidRPr="003845E0" w:rsidRDefault="00816858" w:rsidP="00816858">
      <w:pPr>
        <w:pStyle w:val="Prrafodelista"/>
        <w:spacing w:line="360" w:lineRule="auto"/>
        <w:ind w:left="0"/>
        <w:jc w:val="both"/>
        <w:rPr>
          <w:rFonts w:ascii="Palatino Linotype" w:hAnsi="Palatino Linotype" w:cs="Arial"/>
          <w:sz w:val="16"/>
        </w:rPr>
      </w:pPr>
    </w:p>
    <w:p w:rsidR="00816858" w:rsidRPr="003845E0" w:rsidRDefault="00816858" w:rsidP="00F85968">
      <w:pPr>
        <w:ind w:left="851" w:right="901"/>
        <w:jc w:val="both"/>
        <w:rPr>
          <w:rFonts w:ascii="Palatino Linotype" w:hAnsi="Palatino Linotype" w:cs="Arial"/>
          <w:i/>
          <w:sz w:val="22"/>
          <w:szCs w:val="22"/>
          <w:lang w:val="es-ES_tradnl"/>
        </w:rPr>
      </w:pPr>
      <w:r w:rsidRPr="003845E0">
        <w:rPr>
          <w:rFonts w:ascii="Palatino Linotype" w:hAnsi="Palatino Linotype" w:cs="Arial"/>
          <w:i/>
          <w:sz w:val="22"/>
          <w:szCs w:val="22"/>
          <w:lang w:val="es-ES_tradnl"/>
        </w:rPr>
        <w:t>“</w:t>
      </w:r>
      <w:r w:rsidR="00FD613B" w:rsidRPr="003845E0">
        <w:rPr>
          <w:rFonts w:ascii="Palatino Linotype" w:hAnsi="Palatino Linotype" w:cs="Arial"/>
          <w:i/>
          <w:sz w:val="22"/>
          <w:szCs w:val="22"/>
          <w:lang w:val="es-ES_tradnl"/>
        </w:rPr>
        <w:t xml:space="preserve">Respuesta por parte de la Unidad de Transparencia, bajo el número de folio 203F 8000-UT-753/2018 de fecha 24 de agosto de 2018 en la que </w:t>
      </w:r>
      <w:r w:rsidR="00FD613B" w:rsidRPr="003845E0">
        <w:rPr>
          <w:rFonts w:ascii="Palatino Linotype" w:hAnsi="Palatino Linotype" w:cs="Arial"/>
          <w:b/>
          <w:i/>
          <w:sz w:val="22"/>
          <w:szCs w:val="22"/>
          <w:u w:val="single"/>
          <w:lang w:val="es-ES_tradnl"/>
        </w:rPr>
        <w:t xml:space="preserve">el responsable de la Unidad de Transparencia Carlos </w:t>
      </w:r>
      <w:proofErr w:type="spellStart"/>
      <w:r w:rsidR="00FD613B" w:rsidRPr="003845E0">
        <w:rPr>
          <w:rFonts w:ascii="Palatino Linotype" w:hAnsi="Palatino Linotype" w:cs="Arial"/>
          <w:b/>
          <w:i/>
          <w:sz w:val="22"/>
          <w:szCs w:val="22"/>
          <w:u w:val="single"/>
          <w:lang w:val="es-ES_tradnl"/>
        </w:rPr>
        <w:t>Tendilla</w:t>
      </w:r>
      <w:proofErr w:type="spellEnd"/>
      <w:r w:rsidR="00FD613B" w:rsidRPr="003845E0">
        <w:rPr>
          <w:rFonts w:ascii="Palatino Linotype" w:hAnsi="Palatino Linotype" w:cs="Arial"/>
          <w:b/>
          <w:i/>
          <w:sz w:val="22"/>
          <w:szCs w:val="22"/>
          <w:u w:val="single"/>
          <w:lang w:val="es-ES_tradnl"/>
        </w:rPr>
        <w:t xml:space="preserve"> González motiva y fundamenta el costo total por la reproducción de la información</w:t>
      </w:r>
      <w:r w:rsidR="00FD613B" w:rsidRPr="003845E0">
        <w:rPr>
          <w:rFonts w:ascii="Palatino Linotype" w:hAnsi="Palatino Linotype" w:cs="Arial"/>
          <w:i/>
          <w:sz w:val="22"/>
          <w:szCs w:val="22"/>
          <w:lang w:val="es-ES_tradnl"/>
        </w:rPr>
        <w:t>, que a la letra señala: [transcripción de la respuesta],</w:t>
      </w:r>
      <w:r w:rsidRPr="003845E0">
        <w:rPr>
          <w:rFonts w:ascii="Palatino Linotype" w:hAnsi="Palatino Linotype" w:cs="Arial"/>
          <w:i/>
          <w:sz w:val="22"/>
          <w:szCs w:val="22"/>
          <w:lang w:val="es-ES_tradnl"/>
        </w:rPr>
        <w:t>” (Sic)</w:t>
      </w:r>
    </w:p>
    <w:p w:rsidR="00816858" w:rsidRPr="003845E0" w:rsidRDefault="00816858" w:rsidP="00816858">
      <w:pPr>
        <w:spacing w:line="360" w:lineRule="auto"/>
        <w:jc w:val="both"/>
        <w:rPr>
          <w:rFonts w:ascii="Palatino Linotype" w:hAnsi="Palatino Linotype" w:cs="Arial"/>
          <w:b/>
          <w:sz w:val="16"/>
          <w:lang w:val="es-ES_tradnl"/>
        </w:rPr>
      </w:pPr>
    </w:p>
    <w:p w:rsidR="0002669A" w:rsidRPr="003845E0" w:rsidRDefault="00466017" w:rsidP="00EC3A5E">
      <w:pPr>
        <w:spacing w:line="360" w:lineRule="auto"/>
        <w:jc w:val="both"/>
        <w:rPr>
          <w:rFonts w:ascii="Palatino Linotype" w:hAnsi="Palatino Linotype" w:cs="Arial"/>
        </w:rPr>
      </w:pPr>
      <w:r w:rsidRPr="003845E0">
        <w:rPr>
          <w:rFonts w:ascii="Palatino Linotype" w:hAnsi="Palatino Linotype" w:cs="Arial"/>
        </w:rPr>
        <w:t>Asimismo, para expresar las manifestaciones vertidas como agravios la particular anexa a su formato</w:t>
      </w:r>
      <w:r w:rsidR="0002669A" w:rsidRPr="003845E0">
        <w:rPr>
          <w:rFonts w:ascii="Palatino Linotype" w:hAnsi="Palatino Linotype" w:cs="Arial"/>
        </w:rPr>
        <w:t xml:space="preserve"> de recurso de revisión en el que se</w:t>
      </w:r>
      <w:r w:rsidRPr="003845E0">
        <w:rPr>
          <w:rFonts w:ascii="Palatino Linotype" w:hAnsi="Palatino Linotype" w:cs="Arial"/>
        </w:rPr>
        <w:t xml:space="preserve"> exponen los siguientes argumentos: </w:t>
      </w:r>
    </w:p>
    <w:p w:rsidR="0002669A" w:rsidRPr="003845E0" w:rsidRDefault="0002669A" w:rsidP="0002669A">
      <w:pPr>
        <w:pStyle w:val="Prrafodelista"/>
        <w:numPr>
          <w:ilvl w:val="0"/>
          <w:numId w:val="29"/>
        </w:numPr>
        <w:spacing w:before="100" w:beforeAutospacing="1" w:after="100" w:afterAutospacing="1" w:line="360" w:lineRule="auto"/>
        <w:jc w:val="both"/>
        <w:rPr>
          <w:rFonts w:ascii="Palatino Linotype" w:hAnsi="Palatino Linotype"/>
        </w:rPr>
      </w:pPr>
      <w:r w:rsidRPr="003845E0">
        <w:rPr>
          <w:rFonts w:ascii="Palatino Linotype" w:hAnsi="Palatino Linotype"/>
        </w:rPr>
        <w:t>Que la cantidad en la que se  calcula el costo es d</w:t>
      </w:r>
      <w:r w:rsidR="005E1259" w:rsidRPr="003845E0">
        <w:rPr>
          <w:rFonts w:ascii="Palatino Linotype" w:hAnsi="Palatino Linotype"/>
        </w:rPr>
        <w:t>emasiado alta y la particular</w:t>
      </w:r>
      <w:r w:rsidRPr="003845E0">
        <w:rPr>
          <w:rFonts w:ascii="Palatino Linotype" w:hAnsi="Palatino Linotype"/>
        </w:rPr>
        <w:t xml:space="preserve"> no cuenta con la capacidad económica </w:t>
      </w:r>
      <w:r w:rsidR="00972E6E" w:rsidRPr="003845E0">
        <w:rPr>
          <w:rFonts w:ascii="Palatino Linotype" w:hAnsi="Palatino Linotype"/>
        </w:rPr>
        <w:t>para solventarlos.</w:t>
      </w:r>
    </w:p>
    <w:p w:rsidR="0002669A" w:rsidRPr="003845E0" w:rsidRDefault="0002669A" w:rsidP="005E1259">
      <w:pPr>
        <w:pStyle w:val="Prrafodelista"/>
        <w:spacing w:before="100" w:beforeAutospacing="1" w:after="100" w:afterAutospacing="1" w:line="360" w:lineRule="auto"/>
        <w:ind w:left="1080"/>
        <w:jc w:val="both"/>
        <w:rPr>
          <w:rFonts w:ascii="Palatino Linotype" w:hAnsi="Palatino Linotype"/>
        </w:rPr>
      </w:pPr>
    </w:p>
    <w:p w:rsidR="005E1259" w:rsidRPr="003845E0" w:rsidRDefault="005E1259" w:rsidP="005E1259">
      <w:pPr>
        <w:pStyle w:val="Prrafodelista"/>
        <w:rPr>
          <w:rFonts w:ascii="Palatino Linotype" w:hAnsi="Palatino Linotype"/>
        </w:rPr>
      </w:pPr>
    </w:p>
    <w:p w:rsidR="005E1259" w:rsidRPr="003845E0" w:rsidRDefault="005E1259" w:rsidP="0002669A">
      <w:pPr>
        <w:pStyle w:val="Prrafodelista"/>
        <w:numPr>
          <w:ilvl w:val="0"/>
          <w:numId w:val="29"/>
        </w:numPr>
        <w:spacing w:before="100" w:beforeAutospacing="1" w:after="100" w:afterAutospacing="1" w:line="360" w:lineRule="auto"/>
        <w:jc w:val="both"/>
        <w:rPr>
          <w:rFonts w:ascii="Palatino Linotype" w:hAnsi="Palatino Linotype"/>
        </w:rPr>
      </w:pPr>
      <w:r w:rsidRPr="003845E0">
        <w:rPr>
          <w:rFonts w:ascii="Palatino Linotype" w:hAnsi="Palatino Linotype"/>
        </w:rPr>
        <w:t xml:space="preserve">Que </w:t>
      </w:r>
      <w:r w:rsidR="0002669A" w:rsidRPr="003845E0">
        <w:rPr>
          <w:rFonts w:ascii="Palatino Linotype" w:hAnsi="Palatino Linotype"/>
        </w:rPr>
        <w:t>la autoridad Unidad de Transparencia y/o sujeto obligado, es omiso en presentar la información en la otra modalidad solicitada que es el CD la que por el costo es la que estoy en posibilidades de cubrir, o en su defecto llevar el CD para que sea gravada dicha información, ya que se pidió el expediente cl</w:t>
      </w:r>
      <w:r w:rsidR="00972E6E" w:rsidRPr="003845E0">
        <w:rPr>
          <w:rFonts w:ascii="Palatino Linotype" w:hAnsi="Palatino Linotype"/>
        </w:rPr>
        <w:t>ínico en copia certificada o CD.</w:t>
      </w:r>
    </w:p>
    <w:p w:rsidR="005E1259" w:rsidRPr="003845E0" w:rsidRDefault="005E1259" w:rsidP="005E1259">
      <w:pPr>
        <w:pStyle w:val="Prrafodelista"/>
        <w:rPr>
          <w:rFonts w:ascii="Palatino Linotype" w:hAnsi="Palatino Linotype"/>
        </w:rPr>
      </w:pPr>
    </w:p>
    <w:p w:rsidR="005E1259" w:rsidRPr="003845E0" w:rsidRDefault="0002669A" w:rsidP="003845E0">
      <w:pPr>
        <w:pStyle w:val="Prrafodelista"/>
        <w:numPr>
          <w:ilvl w:val="0"/>
          <w:numId w:val="29"/>
        </w:numPr>
        <w:spacing w:before="100" w:beforeAutospacing="1" w:after="100" w:afterAutospacing="1" w:line="360" w:lineRule="auto"/>
        <w:jc w:val="both"/>
        <w:rPr>
          <w:rFonts w:ascii="Palatino Linotype" w:hAnsi="Palatino Linotype"/>
        </w:rPr>
      </w:pPr>
      <w:r w:rsidRPr="003845E0">
        <w:rPr>
          <w:rFonts w:ascii="Palatino Linotype" w:hAnsi="Palatino Linotype"/>
        </w:rPr>
        <w:t xml:space="preserve"> </w:t>
      </w:r>
      <w:r w:rsidR="00D30467" w:rsidRPr="003845E0">
        <w:rPr>
          <w:rFonts w:ascii="Palatino Linotype" w:hAnsi="Palatino Linotype"/>
        </w:rPr>
        <w:t xml:space="preserve">Que  </w:t>
      </w:r>
      <w:r w:rsidR="00D30467" w:rsidRPr="003845E0">
        <w:rPr>
          <w:rFonts w:ascii="Palatino Linotype" w:hAnsi="Palatino Linotype"/>
          <w:b/>
        </w:rPr>
        <w:t>EL</w:t>
      </w:r>
      <w:r w:rsidR="005E1259" w:rsidRPr="003845E0">
        <w:rPr>
          <w:rFonts w:ascii="Palatino Linotype" w:hAnsi="Palatino Linotype"/>
          <w:b/>
        </w:rPr>
        <w:t xml:space="preserve"> SUJETO OBLIGADO</w:t>
      </w:r>
      <w:r w:rsidR="005E1259" w:rsidRPr="003845E0">
        <w:rPr>
          <w:rFonts w:ascii="Palatino Linotype" w:hAnsi="Palatino Linotype"/>
        </w:rPr>
        <w:t xml:space="preserve"> se limitó a cobrarl</w:t>
      </w:r>
      <w:r w:rsidRPr="003845E0">
        <w:rPr>
          <w:rFonts w:ascii="Palatino Linotype" w:hAnsi="Palatino Linotype"/>
        </w:rPr>
        <w:t xml:space="preserve">e el costo en la modalidad de copia certificada y solo en cd el expediente radiológico, cuando con claridad requerí en una modalidad u </w:t>
      </w:r>
      <w:r w:rsidR="005E1259" w:rsidRPr="003845E0">
        <w:rPr>
          <w:rFonts w:ascii="Palatino Linotype" w:hAnsi="Palatino Linotype"/>
        </w:rPr>
        <w:t>otro</w:t>
      </w:r>
      <w:r w:rsidRPr="003845E0">
        <w:rPr>
          <w:rFonts w:ascii="Palatino Linotype" w:hAnsi="Palatino Linotype"/>
        </w:rPr>
        <w:t xml:space="preserve"> todo, es decir expediente c</w:t>
      </w:r>
      <w:r w:rsidR="005E1259" w:rsidRPr="003845E0">
        <w:rPr>
          <w:rFonts w:ascii="Palatino Linotype" w:hAnsi="Palatino Linotype"/>
        </w:rPr>
        <w:t xml:space="preserve">línico y </w:t>
      </w:r>
      <w:r w:rsidR="003845E0" w:rsidRPr="003845E0">
        <w:rPr>
          <w:rFonts w:ascii="Palatino Linotype" w:hAnsi="Palatino Linotype"/>
          <w:noProof/>
          <w:lang w:val="es-MX" w:eastAsia="es-MX"/>
        </w:rPr>
        <w:lastRenderedPageBreak/>
        <w:drawing>
          <wp:anchor distT="0" distB="0" distL="114300" distR="114300" simplePos="0" relativeHeight="251665408" behindDoc="1" locked="0" layoutInCell="1" allowOverlap="1" wp14:anchorId="5AD9E18A" wp14:editId="73AE5394">
            <wp:simplePos x="0" y="0"/>
            <wp:positionH relativeFrom="column">
              <wp:posOffset>-219075</wp:posOffset>
            </wp:positionH>
            <wp:positionV relativeFrom="paragraph">
              <wp:posOffset>-1181735</wp:posOffset>
            </wp:positionV>
            <wp:extent cx="1695450" cy="1028700"/>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95450" cy="1028700"/>
                    </a:xfrm>
                    <a:prstGeom prst="rect">
                      <a:avLst/>
                    </a:prstGeom>
                    <a:noFill/>
                    <a:ln>
                      <a:noFill/>
                    </a:ln>
                  </pic:spPr>
                </pic:pic>
              </a:graphicData>
            </a:graphic>
            <wp14:sizeRelH relativeFrom="page">
              <wp14:pctWidth>0</wp14:pctWidth>
            </wp14:sizeRelH>
            <wp14:sizeRelV relativeFrom="page">
              <wp14:pctHeight>0</wp14:pctHeight>
            </wp14:sizeRelV>
          </wp:anchor>
        </w:drawing>
      </w:r>
      <w:r w:rsidR="005E1259" w:rsidRPr="003845E0">
        <w:rPr>
          <w:rFonts w:ascii="Palatino Linotype" w:hAnsi="Palatino Linotype"/>
        </w:rPr>
        <w:t>exámenes, con lo que se</w:t>
      </w:r>
      <w:r w:rsidRPr="003845E0">
        <w:rPr>
          <w:rFonts w:ascii="Palatino Linotype" w:hAnsi="Palatino Linotype"/>
        </w:rPr>
        <w:t xml:space="preserve"> vería obligada a no recibir dicha información por cuestiones económica</w:t>
      </w:r>
      <w:r w:rsidR="005E1259" w:rsidRPr="003845E0">
        <w:rPr>
          <w:rFonts w:ascii="Palatino Linotype" w:hAnsi="Palatino Linotype"/>
        </w:rPr>
        <w:t>s.</w:t>
      </w:r>
    </w:p>
    <w:p w:rsidR="005E1259" w:rsidRPr="003845E0" w:rsidRDefault="005E1259" w:rsidP="00EC3A5E">
      <w:pPr>
        <w:pStyle w:val="Prrafodelista"/>
        <w:spacing w:line="360" w:lineRule="auto"/>
        <w:ind w:left="0"/>
        <w:contextualSpacing w:val="0"/>
        <w:jc w:val="both"/>
        <w:rPr>
          <w:rFonts w:ascii="Palatino Linotype" w:hAnsi="Palatino Linotype" w:cs="Arial"/>
          <w:b/>
          <w:sz w:val="28"/>
          <w:szCs w:val="28"/>
        </w:rPr>
      </w:pPr>
    </w:p>
    <w:p w:rsidR="00D519BE" w:rsidRPr="003845E0" w:rsidRDefault="003845E0" w:rsidP="00EC3A5E">
      <w:pPr>
        <w:pStyle w:val="Prrafodelista"/>
        <w:spacing w:line="360" w:lineRule="auto"/>
        <w:ind w:left="0"/>
        <w:contextualSpacing w:val="0"/>
        <w:jc w:val="both"/>
        <w:rPr>
          <w:rFonts w:ascii="Palatino Linotype" w:hAnsi="Palatino Linotype" w:cs="Arial"/>
          <w:lang w:val="es-ES_tradnl"/>
        </w:rPr>
      </w:pPr>
      <w:r w:rsidRPr="003845E0">
        <w:rPr>
          <w:rFonts w:ascii="Palatino Linotype" w:hAnsi="Palatino Linotype"/>
          <w:noProof/>
          <w:lang w:val="es-MX" w:eastAsia="es-MX"/>
        </w:rPr>
        <w:drawing>
          <wp:anchor distT="0" distB="0" distL="114300" distR="114300" simplePos="0" relativeHeight="251666432" behindDoc="1" locked="0" layoutInCell="1" allowOverlap="1" wp14:anchorId="6CA1FC33" wp14:editId="1D55341B">
            <wp:simplePos x="0" y="0"/>
            <wp:positionH relativeFrom="column">
              <wp:posOffset>617855</wp:posOffset>
            </wp:positionH>
            <wp:positionV relativeFrom="paragraph">
              <wp:posOffset>144780</wp:posOffset>
            </wp:positionV>
            <wp:extent cx="4676775" cy="3905250"/>
            <wp:effectExtent l="0" t="0" r="9525"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76775" cy="3905250"/>
                    </a:xfrm>
                    <a:prstGeom prst="rect">
                      <a:avLst/>
                    </a:prstGeom>
                    <a:noFill/>
                    <a:ln>
                      <a:noFill/>
                    </a:ln>
                  </pic:spPr>
                </pic:pic>
              </a:graphicData>
            </a:graphic>
            <wp14:sizeRelH relativeFrom="page">
              <wp14:pctWidth>0</wp14:pctWidth>
            </wp14:sizeRelH>
            <wp14:sizeRelV relativeFrom="page">
              <wp14:pctHeight>0</wp14:pctHeight>
            </wp14:sizeRelV>
          </wp:anchor>
        </w:drawing>
      </w:r>
      <w:r w:rsidR="00466017" w:rsidRPr="003845E0">
        <w:rPr>
          <w:rFonts w:ascii="Palatino Linotype" w:hAnsi="Palatino Linotype" w:cs="Arial"/>
          <w:b/>
          <w:sz w:val="28"/>
          <w:szCs w:val="28"/>
        </w:rPr>
        <w:t>Cuarto</w:t>
      </w:r>
      <w:r w:rsidR="00D519BE" w:rsidRPr="003845E0">
        <w:rPr>
          <w:rFonts w:ascii="Palatino Linotype" w:hAnsi="Palatino Linotype" w:cs="Arial"/>
          <w:b/>
          <w:sz w:val="28"/>
          <w:szCs w:val="28"/>
        </w:rPr>
        <w:t xml:space="preserve">. </w:t>
      </w:r>
      <w:r w:rsidR="00D519BE" w:rsidRPr="003845E0">
        <w:rPr>
          <w:rFonts w:ascii="Palatino Linotype" w:hAnsi="Palatino Linotype" w:cs="Arial"/>
        </w:rPr>
        <w:t>El</w:t>
      </w:r>
      <w:r w:rsidR="008A2334" w:rsidRPr="003845E0">
        <w:rPr>
          <w:rFonts w:ascii="Palatino Linotype" w:hAnsi="Palatino Linotype" w:cs="Arial"/>
        </w:rPr>
        <w:t xml:space="preserve"> </w:t>
      </w:r>
      <w:r w:rsidR="005E1259" w:rsidRPr="003845E0">
        <w:rPr>
          <w:rFonts w:ascii="Palatino Linotype" w:hAnsi="Palatino Linotype" w:cs="Arial"/>
        </w:rPr>
        <w:t>cuatro</w:t>
      </w:r>
      <w:r w:rsidR="008978FC" w:rsidRPr="003845E0">
        <w:rPr>
          <w:rFonts w:ascii="Palatino Linotype" w:hAnsi="Palatino Linotype" w:cs="Arial"/>
        </w:rPr>
        <w:t xml:space="preserve"> de </w:t>
      </w:r>
      <w:r w:rsidR="005E1259" w:rsidRPr="003845E0">
        <w:rPr>
          <w:rFonts w:ascii="Palatino Linotype" w:hAnsi="Palatino Linotype" w:cs="Arial"/>
        </w:rPr>
        <w:t>septiembre</w:t>
      </w:r>
      <w:r w:rsidR="008978FC" w:rsidRPr="003845E0">
        <w:rPr>
          <w:rFonts w:ascii="Palatino Linotype" w:hAnsi="Palatino Linotype" w:cs="Arial"/>
        </w:rPr>
        <w:t xml:space="preserve"> </w:t>
      </w:r>
      <w:r w:rsidR="00E96B80" w:rsidRPr="003845E0">
        <w:rPr>
          <w:rFonts w:ascii="Palatino Linotype" w:hAnsi="Palatino Linotype" w:cs="Arial"/>
        </w:rPr>
        <w:t>de dos mil dieci</w:t>
      </w:r>
      <w:r w:rsidR="007D2747" w:rsidRPr="003845E0">
        <w:rPr>
          <w:rFonts w:ascii="Palatino Linotype" w:hAnsi="Palatino Linotype" w:cs="Arial"/>
        </w:rPr>
        <w:t>ocho</w:t>
      </w:r>
      <w:r w:rsidR="00D519BE" w:rsidRPr="003845E0">
        <w:rPr>
          <w:rFonts w:ascii="Palatino Linotype" w:hAnsi="Palatino Linotype" w:cs="Arial"/>
        </w:rPr>
        <w:t xml:space="preserve">, el </w:t>
      </w:r>
      <w:r w:rsidR="00D519BE" w:rsidRPr="003845E0">
        <w:rPr>
          <w:rFonts w:ascii="Palatino Linotype" w:hAnsi="Palatino Linotype" w:cs="Arial"/>
          <w:lang w:val="es-ES_tradnl"/>
        </w:rPr>
        <w:t>recurso de que</w:t>
      </w:r>
      <w:r w:rsidR="00D519BE" w:rsidRPr="003845E0">
        <w:rPr>
          <w:rFonts w:ascii="Palatino Linotype" w:hAnsi="Palatino Linotype" w:cs="Arial"/>
        </w:rPr>
        <w:t xml:space="preserve"> se trata</w:t>
      </w:r>
      <w:r w:rsidR="00D519BE" w:rsidRPr="003845E0">
        <w:rPr>
          <w:rFonts w:ascii="Palatino Linotype" w:hAnsi="Palatino Linotype" w:cs="Arial"/>
          <w:lang w:val="es-ES_tradnl"/>
        </w:rPr>
        <w:t xml:space="preserve"> se envió electrónicamente al Instituto de </w:t>
      </w:r>
      <w:r w:rsidR="00D519BE" w:rsidRPr="003845E0">
        <w:rPr>
          <w:rFonts w:ascii="Palatino Linotype" w:eastAsia="Arial Unicode MS" w:hAnsi="Palatino Linotype" w:cs="Arial"/>
        </w:rPr>
        <w:t>Transparencia</w:t>
      </w:r>
      <w:r w:rsidR="00D519BE" w:rsidRPr="003845E0">
        <w:rPr>
          <w:rFonts w:ascii="Palatino Linotype" w:hAnsi="Palatino Linotype" w:cs="Arial"/>
          <w:lang w:val="es-ES_tradnl"/>
        </w:rPr>
        <w:t xml:space="preserve">, Acceso a la Información Pública y Protección de Datos Personales del Estado de México y Municipios y con fundamento en el artículo 185 fracción I de la </w:t>
      </w:r>
      <w:r w:rsidR="00D519BE" w:rsidRPr="003845E0">
        <w:rPr>
          <w:rFonts w:ascii="Palatino Linotype" w:hAnsi="Palatino Linotype"/>
        </w:rPr>
        <w:t>Ley de Transparencia y Acceso a la Información Pública del Estado de México y Municipios</w:t>
      </w:r>
      <w:r w:rsidR="00D519BE" w:rsidRPr="003845E0">
        <w:rPr>
          <w:rFonts w:ascii="Palatino Linotype" w:hAnsi="Palatino Linotype" w:cs="Arial"/>
          <w:lang w:val="es-ES_tradnl"/>
        </w:rPr>
        <w:t>, se turnó, a través del</w:t>
      </w:r>
      <w:r w:rsidR="00D519BE" w:rsidRPr="003845E0">
        <w:rPr>
          <w:rFonts w:ascii="Palatino Linotype" w:eastAsia="Arial Unicode MS" w:hAnsi="Palatino Linotype" w:cs="Arial"/>
          <w:lang w:val="es-ES_tradnl"/>
        </w:rPr>
        <w:t xml:space="preserve"> </w:t>
      </w:r>
      <w:r w:rsidR="00D519BE" w:rsidRPr="003845E0">
        <w:rPr>
          <w:rFonts w:ascii="Palatino Linotype" w:eastAsia="Arial Unicode MS" w:hAnsi="Palatino Linotype" w:cs="Arial"/>
          <w:b/>
          <w:lang w:val="es-ES_tradnl"/>
        </w:rPr>
        <w:t>SA</w:t>
      </w:r>
      <w:r w:rsidR="007F42BC" w:rsidRPr="003845E0">
        <w:rPr>
          <w:rFonts w:ascii="Palatino Linotype" w:eastAsia="Arial Unicode MS" w:hAnsi="Palatino Linotype" w:cs="Arial"/>
          <w:b/>
          <w:lang w:val="es-ES_tradnl"/>
        </w:rPr>
        <w:t>RCOEM</w:t>
      </w:r>
      <w:r w:rsidR="00886978" w:rsidRPr="003845E0">
        <w:rPr>
          <w:rFonts w:ascii="Palatino Linotype" w:hAnsi="Palatino Linotype"/>
        </w:rPr>
        <w:t>, al</w:t>
      </w:r>
      <w:r w:rsidR="00D519BE" w:rsidRPr="003845E0">
        <w:rPr>
          <w:rFonts w:ascii="Palatino Linotype" w:hAnsi="Palatino Linotype"/>
        </w:rPr>
        <w:t xml:space="preserve"> </w:t>
      </w:r>
      <w:r w:rsidR="00886978" w:rsidRPr="003845E0">
        <w:rPr>
          <w:rFonts w:ascii="Palatino Linotype" w:hAnsi="Palatino Linotype" w:cs="Arial"/>
          <w:lang w:val="es-ES_tradnl"/>
        </w:rPr>
        <w:t>Comisionado</w:t>
      </w:r>
      <w:r w:rsidR="00D519BE" w:rsidRPr="003845E0">
        <w:rPr>
          <w:rFonts w:ascii="Palatino Linotype" w:hAnsi="Palatino Linotype" w:cs="Arial"/>
          <w:lang w:val="es-ES_tradnl"/>
        </w:rPr>
        <w:t xml:space="preserve"> </w:t>
      </w:r>
      <w:r w:rsidR="00886978" w:rsidRPr="003845E0">
        <w:rPr>
          <w:rFonts w:ascii="Palatino Linotype" w:hAnsi="Palatino Linotype" w:cs="Arial"/>
          <w:b/>
          <w:lang w:val="es-ES_tradnl"/>
        </w:rPr>
        <w:t>JAVIER MARTINEZ CRUZ</w:t>
      </w:r>
      <w:r w:rsidR="00D519BE" w:rsidRPr="003845E0">
        <w:rPr>
          <w:rFonts w:ascii="Palatino Linotype" w:hAnsi="Palatino Linotype"/>
        </w:rPr>
        <w:t>,</w:t>
      </w:r>
      <w:r w:rsidR="00D519BE" w:rsidRPr="003845E0">
        <w:rPr>
          <w:rFonts w:ascii="Palatino Linotype" w:hAnsi="Palatino Linotype" w:cs="Arial"/>
          <w:lang w:val="es-ES_tradnl"/>
        </w:rPr>
        <w:t xml:space="preserve"> a efecto de decretar su admisión o </w:t>
      </w:r>
      <w:proofErr w:type="spellStart"/>
      <w:r w:rsidR="00D519BE" w:rsidRPr="003845E0">
        <w:rPr>
          <w:rFonts w:ascii="Palatino Linotype" w:hAnsi="Palatino Linotype" w:cs="Arial"/>
          <w:lang w:val="es-ES_tradnl"/>
        </w:rPr>
        <w:t>desechamiento</w:t>
      </w:r>
      <w:proofErr w:type="spellEnd"/>
      <w:r w:rsidR="00D519BE" w:rsidRPr="003845E0">
        <w:rPr>
          <w:rFonts w:ascii="Palatino Linotype" w:hAnsi="Palatino Linotype" w:cs="Arial"/>
          <w:lang w:val="es-ES_tradnl"/>
        </w:rPr>
        <w:t>.</w:t>
      </w:r>
    </w:p>
    <w:p w:rsidR="008A24CB" w:rsidRPr="003845E0" w:rsidRDefault="008A24CB" w:rsidP="00EC3A5E">
      <w:pPr>
        <w:pStyle w:val="Prrafodelista"/>
        <w:spacing w:line="360" w:lineRule="auto"/>
        <w:ind w:left="0"/>
        <w:contextualSpacing w:val="0"/>
        <w:jc w:val="both"/>
        <w:rPr>
          <w:rFonts w:ascii="Palatino Linotype" w:hAnsi="Palatino Linotype" w:cs="Arial"/>
          <w:lang w:val="es-ES_tradnl"/>
        </w:rPr>
      </w:pPr>
    </w:p>
    <w:p w:rsidR="003E3821" w:rsidRPr="003845E0" w:rsidRDefault="00886978" w:rsidP="00EC4225">
      <w:pPr>
        <w:pStyle w:val="Prrafodelista"/>
        <w:spacing w:before="240" w:after="240" w:line="360" w:lineRule="auto"/>
        <w:ind w:left="0"/>
        <w:jc w:val="both"/>
        <w:rPr>
          <w:rFonts w:ascii="Palatino Linotype" w:hAnsi="Palatino Linotype" w:cs="Arial"/>
        </w:rPr>
      </w:pPr>
      <w:r w:rsidRPr="003845E0">
        <w:rPr>
          <w:rFonts w:ascii="Palatino Linotype" w:hAnsi="Palatino Linotype" w:cs="Arial"/>
          <w:b/>
          <w:sz w:val="28"/>
        </w:rPr>
        <w:t>Quinto</w:t>
      </w:r>
      <w:r w:rsidR="004D3F2D" w:rsidRPr="003845E0">
        <w:rPr>
          <w:rFonts w:ascii="Palatino Linotype" w:hAnsi="Palatino Linotype" w:cs="Arial"/>
          <w:b/>
          <w:sz w:val="28"/>
        </w:rPr>
        <w:t xml:space="preserve">. </w:t>
      </w:r>
      <w:r w:rsidR="003E3821" w:rsidRPr="003845E0">
        <w:rPr>
          <w:rFonts w:ascii="Palatino Linotype" w:hAnsi="Palatino Linotype" w:cs="Arial"/>
        </w:rPr>
        <w:t xml:space="preserve">En fecha </w:t>
      </w:r>
      <w:r w:rsidR="005E1259" w:rsidRPr="003845E0">
        <w:rPr>
          <w:rFonts w:ascii="Palatino Linotype" w:hAnsi="Palatino Linotype"/>
        </w:rPr>
        <w:t>once de septiembre</w:t>
      </w:r>
      <w:r w:rsidR="003E3821" w:rsidRPr="003845E0">
        <w:rPr>
          <w:rFonts w:ascii="Palatino Linotype" w:hAnsi="Palatino Linotype"/>
        </w:rPr>
        <w:t xml:space="preserve"> de dos mil dieciocho</w:t>
      </w:r>
      <w:r w:rsidR="003E3821" w:rsidRPr="003845E0">
        <w:rPr>
          <w:rFonts w:ascii="Palatino Linotype" w:hAnsi="Palatino Linotype" w:cs="Arial"/>
        </w:rPr>
        <w:t xml:space="preserve">, atento a lo dispuesto en los artículos 11, 127 y 131 de la Ley de Protección de Datos Personales en Posesión de Sujetos Obligados del Estado de México y Municipios y 185 fracciones I, II y IV de la Ley de Transparencia y Acceso a la Información Pública del Estado de México y Municipios de aplicación supletoria, </w:t>
      </w:r>
      <w:r w:rsidR="003E3821" w:rsidRPr="003845E0">
        <w:rPr>
          <w:rFonts w:ascii="Palatino Linotype" w:hAnsi="Palatino Linotype"/>
        </w:rPr>
        <w:t>se a</w:t>
      </w:r>
      <w:r w:rsidR="003E3821" w:rsidRPr="003845E0">
        <w:rPr>
          <w:rFonts w:ascii="Palatino Linotype" w:hAnsi="Palatino Linotype" w:cs="Arial"/>
        </w:rPr>
        <w:t xml:space="preserve">cordó lo siguiente: </w:t>
      </w:r>
      <w:r w:rsidR="003E3821" w:rsidRPr="003845E0">
        <w:rPr>
          <w:rFonts w:ascii="Palatino Linotype" w:hAnsi="Palatino Linotype" w:cs="Arial"/>
          <w:b/>
        </w:rPr>
        <w:t>a)</w:t>
      </w:r>
      <w:r w:rsidR="003E3821" w:rsidRPr="003845E0">
        <w:rPr>
          <w:rFonts w:ascii="Palatino Linotype" w:hAnsi="Palatino Linotype" w:cs="Arial"/>
        </w:rPr>
        <w:t xml:space="preserve"> Tener </w:t>
      </w:r>
      <w:r w:rsidR="003E3821" w:rsidRPr="003845E0">
        <w:rPr>
          <w:rFonts w:ascii="Palatino Linotype" w:hAnsi="Palatino Linotype"/>
        </w:rPr>
        <w:t xml:space="preserve">por acreditada la  </w:t>
      </w:r>
      <w:r w:rsidR="00EC4225" w:rsidRPr="003845E0">
        <w:rPr>
          <w:rFonts w:ascii="Palatino Linotype" w:hAnsi="Palatino Linotype"/>
        </w:rPr>
        <w:t>identidad</w:t>
      </w:r>
      <w:r w:rsidR="003E3821" w:rsidRPr="003845E0">
        <w:rPr>
          <w:rFonts w:ascii="Palatino Linotype" w:hAnsi="Palatino Linotype"/>
        </w:rPr>
        <w:t xml:space="preserve"> de</w:t>
      </w:r>
      <w:r w:rsidR="00957B6E" w:rsidRPr="003845E0">
        <w:rPr>
          <w:rFonts w:ascii="Palatino Linotype" w:hAnsi="Palatino Linotype"/>
        </w:rPr>
        <w:t xml:space="preserve"> la</w:t>
      </w:r>
      <w:r w:rsidR="003E3821" w:rsidRPr="003845E0">
        <w:rPr>
          <w:rFonts w:ascii="Palatino Linotype" w:hAnsi="Palatino Linotype"/>
          <w:b/>
        </w:rPr>
        <w:t xml:space="preserve"> RECURRENTE </w:t>
      </w:r>
      <w:r w:rsidR="003E3821" w:rsidRPr="003845E0">
        <w:rPr>
          <w:rFonts w:ascii="Palatino Linotype" w:hAnsi="Palatino Linotype"/>
        </w:rPr>
        <w:t xml:space="preserve"> </w:t>
      </w:r>
      <w:r w:rsidR="00EC4225" w:rsidRPr="003845E0">
        <w:rPr>
          <w:rFonts w:ascii="Palatino Linotype" w:hAnsi="Palatino Linotype"/>
        </w:rPr>
        <w:t>a través del medio de autenticación autorizado por este Instituto de Transparencia, Acceso a la Información Pública y Protección de Datos Personales del Estado de México y Municipios publicado en el periódico oficial “Gaceta del Gobierno” del veinticinco de octubre de dos mil diecisiete; lo anterior, de conformidad con el artículo 120 fracción III de la Ley de Protección de Datos Personales en Posesión de Sujetos Obligados del Estado de México y Municipio</w:t>
      </w:r>
      <w:r w:rsidR="003D0871" w:rsidRPr="003845E0">
        <w:rPr>
          <w:rFonts w:ascii="Palatino Linotype" w:hAnsi="Palatino Linotype"/>
        </w:rPr>
        <w:t>s</w:t>
      </w:r>
      <w:r w:rsidR="003E3821" w:rsidRPr="003845E0">
        <w:rPr>
          <w:rFonts w:ascii="Palatino Linotype" w:hAnsi="Palatino Linotype"/>
        </w:rPr>
        <w:t xml:space="preserve">; </w:t>
      </w:r>
      <w:r w:rsidR="003E3821" w:rsidRPr="003845E0">
        <w:rPr>
          <w:rFonts w:ascii="Palatino Linotype" w:hAnsi="Palatino Linotype"/>
          <w:b/>
        </w:rPr>
        <w:t xml:space="preserve">b) </w:t>
      </w:r>
      <w:r w:rsidR="003E3821" w:rsidRPr="003845E0">
        <w:rPr>
          <w:rFonts w:ascii="Palatino Linotype" w:hAnsi="Palatino Linotype" w:cs="Arial"/>
        </w:rPr>
        <w:t xml:space="preserve">La admisión a trámite del referido recurso de revisión, </w:t>
      </w:r>
      <w:r w:rsidR="003E3821" w:rsidRPr="003845E0">
        <w:rPr>
          <w:rFonts w:ascii="Palatino Linotype" w:hAnsi="Palatino Linotype" w:cs="Arial"/>
          <w:b/>
        </w:rPr>
        <w:t xml:space="preserve">c) </w:t>
      </w:r>
      <w:r w:rsidR="003E3821" w:rsidRPr="003845E0">
        <w:rPr>
          <w:rFonts w:ascii="Palatino Linotype" w:hAnsi="Palatino Linotype" w:cs="Arial"/>
        </w:rPr>
        <w:t xml:space="preserve">La integración del expediente a fin de ponerlo a disposición de las partes a efecto de que </w:t>
      </w:r>
      <w:r w:rsidR="003E3821" w:rsidRPr="003845E0">
        <w:rPr>
          <w:rFonts w:ascii="Palatino Linotype" w:hAnsi="Palatino Linotype" w:cs="Arial"/>
          <w:lang w:val="es-ES_tradnl"/>
        </w:rPr>
        <w:t xml:space="preserve">ofrecieran pruebas, </w:t>
      </w:r>
      <w:r w:rsidR="003E3821" w:rsidRPr="003845E0">
        <w:rPr>
          <w:rFonts w:ascii="Palatino Linotype" w:hAnsi="Palatino Linotype" w:cs="Arial"/>
          <w:b/>
          <w:lang w:val="es-ES_tradnl"/>
        </w:rPr>
        <w:t xml:space="preserve">EL SUJETO </w:t>
      </w:r>
      <w:r w:rsidR="003E3821" w:rsidRPr="003845E0">
        <w:rPr>
          <w:rFonts w:ascii="Palatino Linotype" w:hAnsi="Palatino Linotype" w:cs="Arial"/>
          <w:b/>
          <w:lang w:val="es-ES_tradnl"/>
        </w:rPr>
        <w:lastRenderedPageBreak/>
        <w:t>OBLIGADO</w:t>
      </w:r>
      <w:r w:rsidR="003E3821" w:rsidRPr="003845E0">
        <w:rPr>
          <w:rFonts w:ascii="Palatino Linotype" w:hAnsi="Palatino Linotype" w:cs="Arial"/>
          <w:lang w:val="es-ES_tradnl"/>
        </w:rPr>
        <w:t xml:space="preserve"> rindiera el Informe Justificado, o bien </w:t>
      </w:r>
      <w:r w:rsidR="003724E5" w:rsidRPr="003845E0">
        <w:rPr>
          <w:rFonts w:ascii="Palatino Linotype" w:hAnsi="Palatino Linotype" w:cs="Arial"/>
          <w:b/>
          <w:lang w:val="es-ES_tradnl"/>
        </w:rPr>
        <w:t>LA</w:t>
      </w:r>
      <w:r w:rsidR="003E3821" w:rsidRPr="003845E0">
        <w:rPr>
          <w:rFonts w:ascii="Palatino Linotype" w:hAnsi="Palatino Linotype" w:cs="Arial"/>
          <w:b/>
          <w:lang w:val="es-ES_tradnl"/>
        </w:rPr>
        <w:t xml:space="preserve"> RECURRENTE</w:t>
      </w:r>
      <w:r w:rsidR="003E3821" w:rsidRPr="003845E0">
        <w:rPr>
          <w:rFonts w:ascii="Palatino Linotype" w:hAnsi="Palatino Linotype" w:cs="Arial"/>
          <w:lang w:val="es-ES_tradnl"/>
        </w:rPr>
        <w:t xml:space="preserve"> emitiera sus manifestaciones y alegatos; </w:t>
      </w:r>
      <w:r w:rsidR="003E3821" w:rsidRPr="003845E0">
        <w:rPr>
          <w:rFonts w:ascii="Palatino Linotype" w:hAnsi="Palatino Linotype" w:cs="Arial"/>
        </w:rPr>
        <w:t xml:space="preserve">y </w:t>
      </w:r>
      <w:r w:rsidR="003E3821" w:rsidRPr="003845E0">
        <w:rPr>
          <w:rFonts w:ascii="Palatino Linotype" w:hAnsi="Palatino Linotype" w:cs="Arial"/>
          <w:b/>
        </w:rPr>
        <w:t xml:space="preserve">d) </w:t>
      </w:r>
      <w:r w:rsidR="003E3821" w:rsidRPr="003845E0">
        <w:rPr>
          <w:rFonts w:ascii="Palatino Linotype" w:hAnsi="Palatino Linotype" w:cs="Arial"/>
        </w:rPr>
        <w:t>El requerimiento</w:t>
      </w:r>
      <w:r w:rsidR="003E3821" w:rsidRPr="003845E0">
        <w:rPr>
          <w:rFonts w:ascii="Palatino Linotype" w:hAnsi="Palatino Linotype" w:cs="Arial"/>
          <w:b/>
        </w:rPr>
        <w:t xml:space="preserve"> </w:t>
      </w:r>
      <w:r w:rsidR="003E3821" w:rsidRPr="003845E0">
        <w:rPr>
          <w:rFonts w:ascii="Palatino Linotype" w:hAnsi="Palatino Linotype" w:cs="Arial"/>
        </w:rPr>
        <w:t xml:space="preserve">a las partes para que en un plazo no mayor a siete días manifestaran, por cualquier medio, su voluntad de conciliar, con el apercibimiento de que, en caso de no hacerlo, se tendría por </w:t>
      </w:r>
      <w:proofErr w:type="spellStart"/>
      <w:r w:rsidR="003E3821" w:rsidRPr="003845E0">
        <w:rPr>
          <w:rFonts w:ascii="Palatino Linotype" w:hAnsi="Palatino Linotype" w:cs="Arial"/>
        </w:rPr>
        <w:t>precluido</w:t>
      </w:r>
      <w:proofErr w:type="spellEnd"/>
      <w:r w:rsidR="003E3821" w:rsidRPr="003845E0">
        <w:rPr>
          <w:rFonts w:ascii="Palatino Linotype" w:hAnsi="Palatino Linotype" w:cs="Arial"/>
        </w:rPr>
        <w:t xml:space="preserve"> su derecho, para tales efectos. Asimismo, en términos del artículo 132 fracción I de la Ley de Protección de Datos Personales en Posesión de Sujetos Obligados del Estado de México y Municipios, se hizo del conocimiento de las partes un resumen del recurso de revisión de mérito, así como los elementos comunes y puntos de controversia, respecto del presente asunto.</w:t>
      </w:r>
    </w:p>
    <w:p w:rsidR="00C55608" w:rsidRPr="003845E0" w:rsidRDefault="00957B6E" w:rsidP="00C55608">
      <w:pPr>
        <w:spacing w:before="240" w:after="240" w:line="360" w:lineRule="auto"/>
        <w:jc w:val="both"/>
        <w:rPr>
          <w:rFonts w:ascii="Palatino Linotype" w:hAnsi="Palatino Linotype"/>
        </w:rPr>
      </w:pPr>
      <w:r w:rsidRPr="003845E0">
        <w:rPr>
          <w:rFonts w:ascii="Palatino Linotype" w:eastAsia="Arial Unicode MS" w:hAnsi="Palatino Linotype" w:cs="Arial"/>
          <w:b/>
          <w:sz w:val="28"/>
        </w:rPr>
        <w:t>Sexto</w:t>
      </w:r>
      <w:r w:rsidR="008978FC" w:rsidRPr="003845E0">
        <w:rPr>
          <w:rFonts w:ascii="Palatino Linotype" w:eastAsia="Arial Unicode MS" w:hAnsi="Palatino Linotype" w:cs="Arial"/>
          <w:b/>
          <w:sz w:val="28"/>
        </w:rPr>
        <w:t xml:space="preserve">. </w:t>
      </w:r>
      <w:r w:rsidR="00C55608" w:rsidRPr="003845E0">
        <w:rPr>
          <w:rFonts w:ascii="Palatino Linotype" w:hAnsi="Palatino Linotype" w:cs="Arial"/>
          <w:lang w:val="es-ES_tradnl"/>
        </w:rPr>
        <w:t xml:space="preserve">En fecha dieciocho de septiembre de la presenté anualidad, </w:t>
      </w:r>
      <w:r w:rsidR="00C55608" w:rsidRPr="003845E0">
        <w:rPr>
          <w:rFonts w:ascii="Palatino Linotype" w:eastAsia="Arial Unicode MS" w:hAnsi="Palatino Linotype" w:cs="Arial"/>
          <w:b/>
        </w:rPr>
        <w:t xml:space="preserve"> </w:t>
      </w:r>
      <w:r w:rsidR="00C55608" w:rsidRPr="003845E0">
        <w:rPr>
          <w:rFonts w:ascii="Palatino Linotype" w:hAnsi="Palatino Linotype" w:cs="Arial"/>
          <w:lang w:val="es-ES_tradnl"/>
        </w:rPr>
        <w:t xml:space="preserve">de </w:t>
      </w:r>
      <w:r w:rsidR="00C55608" w:rsidRPr="003845E0">
        <w:rPr>
          <w:rFonts w:ascii="Palatino Linotype" w:hAnsi="Palatino Linotype"/>
        </w:rPr>
        <w:t xml:space="preserve">conformidad con el artículo 132 fracción I </w:t>
      </w:r>
      <w:r w:rsidR="003D0871" w:rsidRPr="003845E0">
        <w:rPr>
          <w:rFonts w:ascii="Palatino Linotype" w:hAnsi="Palatino Linotype"/>
        </w:rPr>
        <w:t xml:space="preserve"> de la Ley de Protección de Datos Personales en Posesión de Sujetos Obligados del Estado de México y Municipio,</w:t>
      </w:r>
      <w:r w:rsidR="00C55608" w:rsidRPr="003845E0">
        <w:rPr>
          <w:rFonts w:ascii="Palatino Linotype" w:hAnsi="Palatino Linotype"/>
        </w:rPr>
        <w:t xml:space="preserve"> se requirió a las partes para que manifestaran su voluntad de conciliar en un plazo no mayor a siete días. </w:t>
      </w:r>
    </w:p>
    <w:p w:rsidR="00C55608" w:rsidRPr="003845E0" w:rsidRDefault="00B75F3A" w:rsidP="00EC4225">
      <w:pPr>
        <w:spacing w:before="240" w:after="240" w:line="360" w:lineRule="auto"/>
        <w:jc w:val="both"/>
        <w:rPr>
          <w:rFonts w:ascii="Palatino Linotype" w:eastAsia="Arial Unicode MS" w:hAnsi="Palatino Linotype" w:cs="Arial"/>
        </w:rPr>
      </w:pPr>
      <w:r w:rsidRPr="003845E0">
        <w:rPr>
          <w:rFonts w:ascii="Palatino Linotype" w:eastAsia="Arial Unicode MS" w:hAnsi="Palatino Linotype" w:cs="Arial"/>
          <w:b/>
        </w:rPr>
        <w:t>Ante lo cual</w:t>
      </w:r>
      <w:r w:rsidR="003D0871" w:rsidRPr="003845E0">
        <w:rPr>
          <w:rFonts w:ascii="Palatino Linotype" w:eastAsia="Arial Unicode MS" w:hAnsi="Palatino Linotype" w:cs="Arial"/>
          <w:b/>
        </w:rPr>
        <w:t xml:space="preserve">, </w:t>
      </w:r>
      <w:r w:rsidR="003D0871" w:rsidRPr="003845E0">
        <w:rPr>
          <w:rFonts w:ascii="Palatino Linotype" w:eastAsia="Arial Unicode MS" w:hAnsi="Palatino Linotype" w:cs="Arial"/>
        </w:rPr>
        <w:t xml:space="preserve"> en fecha  veintiuno de septiembre de dos mil dieciocho </w:t>
      </w:r>
      <w:r w:rsidRPr="003845E0">
        <w:rPr>
          <w:rFonts w:ascii="Palatino Linotype" w:eastAsia="Arial Unicode MS" w:hAnsi="Palatino Linotype" w:cs="Arial"/>
        </w:rPr>
        <w:t xml:space="preserve"> la parte recurrente aceptó</w:t>
      </w:r>
      <w:r w:rsidR="003D0871" w:rsidRPr="003845E0">
        <w:rPr>
          <w:rFonts w:ascii="Palatino Linotype" w:eastAsia="Arial Unicode MS" w:hAnsi="Palatino Linotype" w:cs="Arial"/>
        </w:rPr>
        <w:t xml:space="preserve"> la medida de conciliación; sin embargo, EL SUEJTO OBLIGADO fue omi</w:t>
      </w:r>
      <w:r w:rsidRPr="003845E0">
        <w:rPr>
          <w:rFonts w:ascii="Palatino Linotype" w:eastAsia="Arial Unicode MS" w:hAnsi="Palatino Linotype" w:cs="Arial"/>
        </w:rPr>
        <w:t xml:space="preserve">so en manifestarse al respecto, por tal motivo no fue posible generar audiencia para que la partes llegaran a un acuerdo conciliatorio en el presente asunto. </w:t>
      </w:r>
    </w:p>
    <w:p w:rsidR="00C55608" w:rsidRPr="003845E0" w:rsidRDefault="00B75F3A" w:rsidP="00EC4225">
      <w:pPr>
        <w:spacing w:before="240" w:after="240" w:line="360" w:lineRule="auto"/>
        <w:jc w:val="both"/>
        <w:rPr>
          <w:rFonts w:ascii="Palatino Linotype" w:hAnsi="Palatino Linotype" w:cs="Arial"/>
          <w:lang w:val="es-ES_tradnl"/>
        </w:rPr>
      </w:pPr>
      <w:r w:rsidRPr="003845E0">
        <w:rPr>
          <w:rFonts w:ascii="Palatino Linotype" w:eastAsia="Arial Unicode MS" w:hAnsi="Palatino Linotype" w:cs="Arial"/>
          <w:b/>
          <w:sz w:val="28"/>
        </w:rPr>
        <w:t xml:space="preserve">Séptimo. </w:t>
      </w:r>
      <w:r w:rsidR="00EC4225" w:rsidRPr="003845E0">
        <w:rPr>
          <w:rFonts w:ascii="Palatino Linotype" w:hAnsi="Palatino Linotype" w:cs="Arial"/>
        </w:rPr>
        <w:t>De</w:t>
      </w:r>
      <w:r w:rsidR="00EC4225" w:rsidRPr="003845E0">
        <w:rPr>
          <w:rFonts w:ascii="Palatino Linotype" w:hAnsi="Palatino Linotype" w:cs="Arial"/>
          <w:lang w:val="es-ES_tradnl"/>
        </w:rPr>
        <w:t xml:space="preserve"> las </w:t>
      </w:r>
      <w:r w:rsidR="00EC4225" w:rsidRPr="003845E0">
        <w:rPr>
          <w:rFonts w:ascii="Palatino Linotype" w:hAnsi="Palatino Linotype"/>
        </w:rPr>
        <w:t>constancias</w:t>
      </w:r>
      <w:r w:rsidR="00EC4225" w:rsidRPr="003845E0">
        <w:rPr>
          <w:rFonts w:ascii="Palatino Linotype" w:hAnsi="Palatino Linotype" w:cs="Arial"/>
          <w:lang w:val="es-ES_tradnl"/>
        </w:rPr>
        <w:t xml:space="preserve"> que obran en </w:t>
      </w:r>
      <w:r w:rsidR="00EC4225" w:rsidRPr="003845E0">
        <w:rPr>
          <w:rFonts w:ascii="Palatino Linotype" w:hAnsi="Palatino Linotype" w:cs="Arial"/>
          <w:b/>
          <w:lang w:val="es-ES_tradnl"/>
        </w:rPr>
        <w:t>EL SARCOEM</w:t>
      </w:r>
      <w:r w:rsidR="00EC4225" w:rsidRPr="003845E0">
        <w:rPr>
          <w:rFonts w:ascii="Palatino Linotype" w:hAnsi="Palatino Linotype" w:cs="Arial"/>
          <w:lang w:val="es-ES_tradnl"/>
        </w:rPr>
        <w:t>, se advierte que,</w:t>
      </w:r>
      <w:r w:rsidR="000D1099" w:rsidRPr="003845E0">
        <w:rPr>
          <w:rFonts w:ascii="Palatino Linotype" w:hAnsi="Palatino Linotype" w:cs="Arial"/>
          <w:b/>
          <w:lang w:val="es-ES_tradnl"/>
        </w:rPr>
        <w:t xml:space="preserve">  LA</w:t>
      </w:r>
      <w:r w:rsidR="00EC4225" w:rsidRPr="003845E0">
        <w:rPr>
          <w:rFonts w:ascii="Palatino Linotype" w:hAnsi="Palatino Linotype" w:cs="Arial"/>
          <w:b/>
          <w:lang w:val="es-ES_tradnl"/>
        </w:rPr>
        <w:t xml:space="preserve"> RECURRENTE</w:t>
      </w:r>
      <w:r w:rsidRPr="003845E0">
        <w:rPr>
          <w:rFonts w:ascii="Palatino Linotype" w:hAnsi="Palatino Linotype" w:cs="Arial"/>
          <w:b/>
          <w:lang w:val="es-ES_tradnl"/>
        </w:rPr>
        <w:t xml:space="preserve">, </w:t>
      </w:r>
      <w:r w:rsidRPr="003845E0">
        <w:rPr>
          <w:rFonts w:ascii="Palatino Linotype" w:hAnsi="Palatino Linotype" w:cs="Arial"/>
          <w:lang w:val="es-ES_tradnl"/>
        </w:rPr>
        <w:t>en fecha</w:t>
      </w:r>
      <w:r w:rsidRPr="003845E0">
        <w:rPr>
          <w:rFonts w:ascii="Palatino Linotype" w:hAnsi="Palatino Linotype" w:cs="Arial"/>
          <w:b/>
          <w:lang w:val="es-ES_tradnl"/>
        </w:rPr>
        <w:t xml:space="preserve">  </w:t>
      </w:r>
      <w:r w:rsidRPr="003845E0">
        <w:rPr>
          <w:rFonts w:ascii="Palatino Linotype" w:hAnsi="Palatino Linotype" w:cs="Arial"/>
          <w:lang w:val="es-ES_tradnl"/>
        </w:rPr>
        <w:t xml:space="preserve">once de octubre de la presente anualidad </w:t>
      </w:r>
      <w:r w:rsidR="009503B1" w:rsidRPr="003845E0">
        <w:rPr>
          <w:rFonts w:ascii="Palatino Linotype" w:hAnsi="Palatino Linotype" w:cs="Arial"/>
          <w:lang w:val="es-ES_tradnl"/>
        </w:rPr>
        <w:t xml:space="preserve">en la etapa de alegatos, realizo las siguientes manifestaciones: </w:t>
      </w:r>
    </w:p>
    <w:p w:rsidR="009503B1" w:rsidRPr="003845E0" w:rsidRDefault="009503B1" w:rsidP="003845E0">
      <w:pPr>
        <w:pStyle w:val="Prrafodelista"/>
        <w:numPr>
          <w:ilvl w:val="0"/>
          <w:numId w:val="30"/>
        </w:numPr>
        <w:spacing w:before="240" w:after="240" w:line="360" w:lineRule="auto"/>
        <w:jc w:val="both"/>
        <w:rPr>
          <w:rFonts w:ascii="Palatino Linotype" w:hAnsi="Palatino Linotype" w:cs="Arial"/>
          <w:lang w:val="es-ES_tradnl"/>
        </w:rPr>
      </w:pPr>
      <w:r w:rsidRPr="003845E0">
        <w:rPr>
          <w:rFonts w:ascii="Palatino Linotype" w:hAnsi="Palatino Linotype" w:cs="Arial"/>
          <w:lang w:val="es-ES_tradnl"/>
        </w:rPr>
        <w:t xml:space="preserve">Al respecto me permito comentar de manera respetuosa que si revise mi notificación, y acepte la conciliación, sin embargo, derivado de que estoy </w:t>
      </w:r>
      <w:r w:rsidR="003845E0" w:rsidRPr="003845E0">
        <w:rPr>
          <w:rFonts w:ascii="Palatino Linotype" w:hAnsi="Palatino Linotype" w:cs="Arial"/>
          <w:noProof/>
          <w:lang w:val="es-MX" w:eastAsia="es-MX"/>
        </w:rPr>
        <w:lastRenderedPageBreak/>
        <w:drawing>
          <wp:anchor distT="0" distB="0" distL="114300" distR="114300" simplePos="0" relativeHeight="251668480" behindDoc="1" locked="0" layoutInCell="1" allowOverlap="1" wp14:anchorId="66ED5D13" wp14:editId="3B1882DC">
            <wp:simplePos x="0" y="0"/>
            <wp:positionH relativeFrom="column">
              <wp:posOffset>-219075</wp:posOffset>
            </wp:positionH>
            <wp:positionV relativeFrom="paragraph">
              <wp:posOffset>-1134110</wp:posOffset>
            </wp:positionV>
            <wp:extent cx="1695450" cy="1028700"/>
            <wp:effectExtent l="0" t="0" r="0"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95450" cy="1028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845E0">
        <w:rPr>
          <w:rFonts w:ascii="Palatino Linotype" w:hAnsi="Palatino Linotype" w:cs="Arial"/>
          <w:lang w:val="es-ES_tradnl"/>
        </w:rPr>
        <w:t xml:space="preserve">conociendo la plataforma, desconozco por que no se envió mi manifestación voluntaria de llegar a una conciliación, señale que se designará, fecha y lugar para que se celebrara y que acudiría en cuanto me fuese notificada, no puedo </w:t>
      </w:r>
      <w:r w:rsidR="003845E0" w:rsidRPr="003845E0">
        <w:rPr>
          <w:rFonts w:ascii="Palatino Linotype" w:hAnsi="Palatino Linotype" w:cs="Arial"/>
          <w:noProof/>
          <w:lang w:val="es-MX" w:eastAsia="es-MX"/>
        </w:rPr>
        <w:drawing>
          <wp:anchor distT="0" distB="0" distL="114300" distR="114300" simplePos="0" relativeHeight="251669504" behindDoc="1" locked="0" layoutInCell="1" allowOverlap="1" wp14:anchorId="31332362" wp14:editId="11E1447D">
            <wp:simplePos x="0" y="0"/>
            <wp:positionH relativeFrom="column">
              <wp:posOffset>617855</wp:posOffset>
            </wp:positionH>
            <wp:positionV relativeFrom="paragraph">
              <wp:posOffset>1169035</wp:posOffset>
            </wp:positionV>
            <wp:extent cx="4676775" cy="3905250"/>
            <wp:effectExtent l="0" t="0" r="9525" b="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76775" cy="3905250"/>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sidRPr="003845E0">
        <w:rPr>
          <w:rFonts w:ascii="Palatino Linotype" w:hAnsi="Palatino Linotype" w:cs="Arial"/>
          <w:lang w:val="es-ES_tradnl"/>
        </w:rPr>
        <w:t>demostralo</w:t>
      </w:r>
      <w:proofErr w:type="spellEnd"/>
      <w:r w:rsidRPr="003845E0">
        <w:rPr>
          <w:rFonts w:ascii="Palatino Linotype" w:hAnsi="Palatino Linotype" w:cs="Arial"/>
          <w:lang w:val="es-ES_tradnl"/>
        </w:rPr>
        <w:t xml:space="preserve"> ya que la impresión que saque no se guardaron estos comentarios pero me permito adjunta esa impresión, en donde se observa que esta aceptada en el apartado de notificaciones. Rogando a usted tenga a bien tomarlo en consideración, ya que estuve al pendiente de recibir la respuesta, reconociendo que por desconocer la plataforma, cometí un error para enviarla. Atentamente Patricia Alejandra Vicencio Gómez. (anexa captura de pantalla)</w:t>
      </w:r>
    </w:p>
    <w:p w:rsidR="009503B1" w:rsidRPr="003845E0" w:rsidRDefault="009503B1" w:rsidP="009503B1">
      <w:pPr>
        <w:pStyle w:val="Prrafodelista"/>
        <w:spacing w:before="240" w:after="240" w:line="360" w:lineRule="auto"/>
        <w:jc w:val="both"/>
        <w:rPr>
          <w:rFonts w:ascii="Palatino Linotype" w:hAnsi="Palatino Linotype" w:cs="Arial"/>
          <w:lang w:val="es-ES_tradnl"/>
        </w:rPr>
      </w:pPr>
    </w:p>
    <w:p w:rsidR="009503B1" w:rsidRPr="003845E0" w:rsidRDefault="009503B1" w:rsidP="009503B1">
      <w:pPr>
        <w:pStyle w:val="Prrafodelista"/>
        <w:numPr>
          <w:ilvl w:val="0"/>
          <w:numId w:val="30"/>
        </w:numPr>
        <w:spacing w:before="240" w:after="240" w:line="360" w:lineRule="auto"/>
        <w:jc w:val="both"/>
        <w:rPr>
          <w:rFonts w:ascii="Palatino Linotype" w:hAnsi="Palatino Linotype" w:cs="Arial"/>
          <w:b/>
          <w:u w:val="single"/>
          <w:lang w:val="es-ES_tradnl"/>
        </w:rPr>
      </w:pPr>
      <w:r w:rsidRPr="003845E0">
        <w:rPr>
          <w:rFonts w:ascii="Palatino Linotype" w:hAnsi="Palatino Linotype" w:cs="Arial"/>
          <w:b/>
          <w:u w:val="single"/>
          <w:lang w:val="es-ES_tradnl"/>
        </w:rPr>
        <w:t xml:space="preserve">Esperando esto se tome en cuenta y puedan </w:t>
      </w:r>
      <w:r w:rsidR="00972E6E" w:rsidRPr="003845E0">
        <w:rPr>
          <w:rFonts w:ascii="Palatino Linotype" w:hAnsi="Palatino Linotype" w:cs="Arial"/>
          <w:b/>
          <w:u w:val="single"/>
          <w:lang w:val="es-ES_tradnl"/>
        </w:rPr>
        <w:t>otorgárseme</w:t>
      </w:r>
      <w:r w:rsidRPr="003845E0">
        <w:rPr>
          <w:rFonts w:ascii="Palatino Linotype" w:hAnsi="Palatino Linotype" w:cs="Arial"/>
          <w:b/>
          <w:u w:val="single"/>
          <w:lang w:val="es-ES_tradnl"/>
        </w:rPr>
        <w:t xml:space="preserve"> en copias simples la información solicitada en mi escrito inicial.</w:t>
      </w:r>
    </w:p>
    <w:p w:rsidR="00B75F3A" w:rsidRPr="003845E0" w:rsidRDefault="00B75F3A" w:rsidP="00EC4225">
      <w:pPr>
        <w:spacing w:before="240" w:after="240" w:line="360" w:lineRule="auto"/>
        <w:jc w:val="both"/>
        <w:rPr>
          <w:rFonts w:ascii="Palatino Linotype" w:hAnsi="Palatino Linotype" w:cs="Arial"/>
          <w:b/>
          <w:lang w:val="es-ES_tradnl"/>
        </w:rPr>
      </w:pPr>
    </w:p>
    <w:p w:rsidR="00972E6E" w:rsidRPr="003845E0" w:rsidRDefault="00EC4225" w:rsidP="00EC4225">
      <w:pPr>
        <w:spacing w:before="240" w:after="240" w:line="360" w:lineRule="auto"/>
        <w:jc w:val="both"/>
        <w:rPr>
          <w:rFonts w:ascii="Palatino Linotype" w:hAnsi="Palatino Linotype" w:cs="Arial"/>
        </w:rPr>
      </w:pPr>
      <w:r w:rsidRPr="003845E0">
        <w:rPr>
          <w:rFonts w:ascii="Palatino Linotype" w:hAnsi="Palatino Linotype" w:cs="Arial"/>
          <w:lang w:val="es-ES_tradnl"/>
        </w:rPr>
        <w:t xml:space="preserve">Por su parte </w:t>
      </w:r>
      <w:r w:rsidRPr="003845E0">
        <w:rPr>
          <w:rFonts w:ascii="Palatino Linotype" w:hAnsi="Palatino Linotype" w:cs="Arial"/>
          <w:b/>
          <w:lang w:val="es-ES_tradnl"/>
        </w:rPr>
        <w:t>EL SUJETO OBLIGADO</w:t>
      </w:r>
      <w:r w:rsidR="009503B1" w:rsidRPr="003845E0">
        <w:rPr>
          <w:rFonts w:ascii="Palatino Linotype" w:hAnsi="Palatino Linotype" w:cs="Arial"/>
          <w:lang w:val="es-ES_tradnl"/>
        </w:rPr>
        <w:t xml:space="preserve"> el quince</w:t>
      </w:r>
      <w:r w:rsidRPr="003845E0">
        <w:rPr>
          <w:rFonts w:ascii="Palatino Linotype" w:hAnsi="Palatino Linotype" w:cs="Arial"/>
          <w:lang w:val="es-ES_tradnl"/>
        </w:rPr>
        <w:t xml:space="preserve"> de </w:t>
      </w:r>
      <w:r w:rsidR="009503B1" w:rsidRPr="003845E0">
        <w:rPr>
          <w:rFonts w:ascii="Palatino Linotype" w:hAnsi="Palatino Linotype" w:cs="Arial"/>
          <w:lang w:val="es-ES_tradnl"/>
        </w:rPr>
        <w:t xml:space="preserve">octubre </w:t>
      </w:r>
      <w:r w:rsidRPr="003845E0">
        <w:rPr>
          <w:rFonts w:ascii="Palatino Linotype" w:hAnsi="Palatino Linotype" w:cs="Arial"/>
          <w:lang w:val="es-ES_tradnl"/>
        </w:rPr>
        <w:t xml:space="preserve">dos mil dieciocho, exhibió el Informe Justificado, adjuntando los archivos electrónicos denominados </w:t>
      </w:r>
      <w:r w:rsidR="000D1099" w:rsidRPr="003845E0">
        <w:rPr>
          <w:rFonts w:ascii="Palatino Linotype" w:hAnsi="Palatino Linotype" w:cs="Arial"/>
          <w:lang w:val="es-ES_tradnl"/>
        </w:rPr>
        <w:t>“</w:t>
      </w:r>
      <w:r w:rsidR="009503B1" w:rsidRPr="003845E0">
        <w:rPr>
          <w:rFonts w:ascii="Palatino Linotype" w:hAnsi="Palatino Linotype" w:cs="Arial"/>
          <w:b/>
          <w:bCs/>
          <w:i/>
        </w:rPr>
        <w:t>Acuse de solicitud 324.AD.pdf</w:t>
      </w:r>
      <w:r w:rsidR="000D1099" w:rsidRPr="003845E0">
        <w:rPr>
          <w:rFonts w:ascii="Palatino Linotype" w:hAnsi="Palatino Linotype" w:cs="Arial"/>
          <w:b/>
          <w:bCs/>
          <w:i/>
        </w:rPr>
        <w:t>”</w:t>
      </w:r>
      <w:r w:rsidRPr="003845E0">
        <w:rPr>
          <w:rFonts w:ascii="Palatino Linotype" w:hAnsi="Palatino Linotype" w:cs="Arial"/>
          <w:b/>
          <w:bCs/>
          <w:i/>
        </w:rPr>
        <w:t>,</w:t>
      </w:r>
      <w:r w:rsidR="009503B1" w:rsidRPr="003845E0">
        <w:rPr>
          <w:rFonts w:ascii="Palatino Linotype" w:hAnsi="Palatino Linotype" w:cs="Arial"/>
          <w:b/>
          <w:bCs/>
          <w:i/>
        </w:rPr>
        <w:t xml:space="preserve"> </w:t>
      </w:r>
      <w:r w:rsidR="009503B1" w:rsidRPr="003845E0">
        <w:rPr>
          <w:rFonts w:ascii="Palatino Linotype" w:hAnsi="Palatino Linotype" w:cs="Arial"/>
          <w:lang w:val="es-ES_tradnl"/>
        </w:rPr>
        <w:t>“</w:t>
      </w:r>
      <w:r w:rsidR="009503B1" w:rsidRPr="003845E0">
        <w:rPr>
          <w:rFonts w:ascii="Palatino Linotype" w:hAnsi="Palatino Linotype" w:cs="Arial"/>
          <w:b/>
          <w:bCs/>
          <w:i/>
        </w:rPr>
        <w:t xml:space="preserve">Acuse del recurso de revisión 324.AD.pdf”, </w:t>
      </w:r>
      <w:r w:rsidR="009503B1" w:rsidRPr="003845E0">
        <w:rPr>
          <w:rFonts w:ascii="Palatino Linotype" w:hAnsi="Palatino Linotype" w:cs="Arial"/>
          <w:lang w:val="es-ES_tradnl"/>
        </w:rPr>
        <w:t>“</w:t>
      </w:r>
      <w:r w:rsidR="009503B1" w:rsidRPr="003845E0">
        <w:rPr>
          <w:rFonts w:ascii="Palatino Linotype" w:hAnsi="Palatino Linotype" w:cs="Arial"/>
          <w:b/>
          <w:bCs/>
          <w:i/>
        </w:rPr>
        <w:tab/>
        <w:t xml:space="preserve">INFORME 324.AD.pdf”, y </w:t>
      </w:r>
      <w:r w:rsidR="009503B1" w:rsidRPr="003845E0">
        <w:rPr>
          <w:rFonts w:ascii="Palatino Linotype" w:hAnsi="Palatino Linotype" w:cs="Arial"/>
          <w:lang w:val="es-ES_tradnl"/>
        </w:rPr>
        <w:t>“</w:t>
      </w:r>
      <w:r w:rsidR="009503B1" w:rsidRPr="003845E0">
        <w:rPr>
          <w:rFonts w:ascii="Palatino Linotype" w:hAnsi="Palatino Linotype" w:cs="Arial"/>
          <w:b/>
          <w:bCs/>
          <w:i/>
        </w:rPr>
        <w:t xml:space="preserve">324.AD.pdf”, </w:t>
      </w:r>
      <w:r w:rsidR="000D1099" w:rsidRPr="003845E0">
        <w:rPr>
          <w:rFonts w:ascii="Palatino Linotype" w:hAnsi="Palatino Linotype" w:cs="Arial"/>
        </w:rPr>
        <w:t xml:space="preserve">por medio de los cuales reafirma su respuesta inicial </w:t>
      </w:r>
      <w:r w:rsidR="00A4489C" w:rsidRPr="003845E0">
        <w:rPr>
          <w:rFonts w:ascii="Palatino Linotype" w:hAnsi="Palatino Linotype" w:cs="Arial"/>
        </w:rPr>
        <w:t xml:space="preserve">en relación al cobro, </w:t>
      </w:r>
      <w:r w:rsidR="000D1099" w:rsidRPr="003845E0">
        <w:rPr>
          <w:rFonts w:ascii="Palatino Linotype" w:hAnsi="Palatino Linotype" w:cs="Arial"/>
        </w:rPr>
        <w:t xml:space="preserve">ajustando solamente los siguientes hechos novedosos que son de importancia: </w:t>
      </w:r>
    </w:p>
    <w:p w:rsidR="00972E6E" w:rsidRPr="003845E0" w:rsidRDefault="00A4489C" w:rsidP="00A4489C">
      <w:pPr>
        <w:pStyle w:val="Prrafodelista"/>
        <w:numPr>
          <w:ilvl w:val="0"/>
          <w:numId w:val="33"/>
        </w:numPr>
        <w:spacing w:before="240" w:after="240" w:line="360" w:lineRule="auto"/>
        <w:jc w:val="both"/>
        <w:rPr>
          <w:rFonts w:ascii="Palatino Linotype" w:hAnsi="Palatino Linotype" w:cs="Arial"/>
        </w:rPr>
      </w:pPr>
      <w:r w:rsidRPr="003845E0">
        <w:rPr>
          <w:rFonts w:ascii="Palatino Linotype" w:hAnsi="Palatino Linotype" w:cs="Arial"/>
        </w:rPr>
        <w:t>Que en cuanto a "...</w:t>
      </w:r>
      <w:r w:rsidRPr="003845E0">
        <w:rPr>
          <w:rFonts w:ascii="Palatino Linotype" w:hAnsi="Palatino Linotype" w:cs="Arial"/>
          <w:i/>
        </w:rPr>
        <w:t xml:space="preserve">ya que la cantidad en la que se me calcula el costo es demasiado alta y la que suscribe no cuenta con la capacidad económica para solventar/os ...” </w:t>
      </w:r>
      <w:r w:rsidRPr="003845E0">
        <w:rPr>
          <w:rFonts w:ascii="Palatino Linotype" w:hAnsi="Palatino Linotype" w:cs="Arial"/>
        </w:rPr>
        <w:t xml:space="preserve">(SIC), esta Unidad de Transparencia realizó el cálculo del costo de la información en la </w:t>
      </w:r>
      <w:r w:rsidRPr="003845E0">
        <w:rPr>
          <w:rFonts w:ascii="Palatino Linotype" w:hAnsi="Palatino Linotype" w:cs="Arial"/>
        </w:rPr>
        <w:lastRenderedPageBreak/>
        <w:t>modalidad de copias certificadas, toda vez que la particular no especifica ningún otro tipo de medio tal y como se puede observar :</w:t>
      </w:r>
    </w:p>
    <w:p w:rsidR="00972E6E" w:rsidRPr="003845E0" w:rsidRDefault="00A4489C" w:rsidP="00EC4225">
      <w:pPr>
        <w:spacing w:before="240" w:after="240" w:line="360" w:lineRule="auto"/>
        <w:jc w:val="both"/>
        <w:rPr>
          <w:rFonts w:ascii="Palatino Linotype" w:hAnsi="Palatino Linotype" w:cs="Arial"/>
        </w:rPr>
      </w:pPr>
      <w:r w:rsidRPr="003845E0">
        <w:rPr>
          <w:rFonts w:ascii="Palatino Linotype" w:hAnsi="Palatino Linotype" w:cs="Arial"/>
          <w:noProof/>
          <w:lang w:val="es-MX" w:eastAsia="es-MX"/>
        </w:rPr>
        <w:drawing>
          <wp:inline distT="0" distB="0" distL="0" distR="0">
            <wp:extent cx="5791200" cy="1209675"/>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91200" cy="1209675"/>
                    </a:xfrm>
                    <a:prstGeom prst="rect">
                      <a:avLst/>
                    </a:prstGeom>
                    <a:noFill/>
                    <a:ln>
                      <a:noFill/>
                    </a:ln>
                  </pic:spPr>
                </pic:pic>
              </a:graphicData>
            </a:graphic>
          </wp:inline>
        </w:drawing>
      </w:r>
    </w:p>
    <w:p w:rsidR="00972E6E" w:rsidRPr="003845E0" w:rsidRDefault="00A4489C" w:rsidP="00A4489C">
      <w:pPr>
        <w:pStyle w:val="Prrafodelista"/>
        <w:numPr>
          <w:ilvl w:val="0"/>
          <w:numId w:val="33"/>
        </w:numPr>
        <w:spacing w:before="240" w:after="240" w:line="360" w:lineRule="auto"/>
        <w:jc w:val="both"/>
        <w:rPr>
          <w:rFonts w:ascii="Palatino Linotype" w:hAnsi="Palatino Linotype" w:cs="Arial"/>
        </w:rPr>
      </w:pPr>
      <w:r w:rsidRPr="003845E0">
        <w:rPr>
          <w:rFonts w:ascii="Palatino Linotype" w:hAnsi="Palatino Linotype" w:cs="Arial"/>
          <w:b/>
          <w:u w:val="single"/>
        </w:rPr>
        <w:t>Que la respuesta, se apegó al principio de legalidad contemplado en el artículo 16 de la Constitución Política de los Estados Unidos Mexicanos, que indica que la autoridad solo puede hacer lo que la ley le permite, al respetar la modalidad indicada por la solicitante en el apartado "modalidad de acceso</w:t>
      </w:r>
      <w:r w:rsidRPr="003845E0">
        <w:rPr>
          <w:rFonts w:ascii="Palatino Linotype" w:hAnsi="Palatino Linotype" w:cs="Arial"/>
        </w:rPr>
        <w:t>", ya que no existe disposición alguna que indique que la Unidad de Transparencia  podrá cambiar  la modalidad  de acceso en razón del costo.</w:t>
      </w:r>
    </w:p>
    <w:p w:rsidR="00A4489C" w:rsidRPr="003845E0" w:rsidRDefault="00A4489C" w:rsidP="00A4489C">
      <w:pPr>
        <w:spacing w:before="240" w:after="240" w:line="360" w:lineRule="auto"/>
        <w:jc w:val="both"/>
        <w:rPr>
          <w:rFonts w:ascii="Palatino Linotype" w:hAnsi="Palatino Linotype" w:cs="Arial"/>
        </w:rPr>
      </w:pPr>
    </w:p>
    <w:p w:rsidR="00A4489C" w:rsidRPr="003845E0" w:rsidRDefault="00A4489C" w:rsidP="00A4489C">
      <w:pPr>
        <w:pStyle w:val="Prrafodelista"/>
        <w:numPr>
          <w:ilvl w:val="0"/>
          <w:numId w:val="33"/>
        </w:numPr>
        <w:spacing w:before="240" w:after="240" w:line="360" w:lineRule="auto"/>
        <w:jc w:val="both"/>
        <w:rPr>
          <w:rFonts w:ascii="Palatino Linotype" w:hAnsi="Palatino Linotype" w:cs="Arial"/>
        </w:rPr>
      </w:pPr>
      <w:r w:rsidRPr="003845E0">
        <w:rPr>
          <w:rFonts w:ascii="Palatino Linotype" w:hAnsi="Palatino Linotype" w:cs="Arial"/>
        </w:rPr>
        <w:t>Que la respuesta proporcionada, fue conforme a derecho, aunado a lo anterior, se debe tomar en cuenta que lo establecido en el artículo 107 de la Ley de Protección de Datos Personales en Posesión de Sujetos Obligados del Estado de México y Municipios, en relación con el artículo 73 del Código Financiero del Estado de México (Código Financiero)</w:t>
      </w:r>
      <w:r w:rsidRPr="003845E0">
        <w:rPr>
          <w:rFonts w:ascii="Palatino Linotype" w:hAnsi="Palatino Linotype" w:cs="Arial"/>
          <w:lang w:val="es-MX"/>
        </w:rPr>
        <w:t xml:space="preserve">[ </w:t>
      </w:r>
      <w:r w:rsidRPr="003845E0">
        <w:rPr>
          <w:rFonts w:ascii="Palatino Linotype" w:hAnsi="Palatino Linotype" w:cs="Arial"/>
          <w:i/>
          <w:lang w:val="es-MX"/>
        </w:rPr>
        <w:t>transcribe artículos</w:t>
      </w:r>
      <w:r w:rsidRPr="003845E0">
        <w:rPr>
          <w:rFonts w:ascii="Palatino Linotype" w:hAnsi="Palatino Linotype" w:cs="Arial"/>
          <w:lang w:val="es-MX"/>
        </w:rPr>
        <w:t>]</w:t>
      </w:r>
    </w:p>
    <w:p w:rsidR="00A4489C" w:rsidRPr="003845E0" w:rsidRDefault="00A4489C" w:rsidP="00A4489C">
      <w:pPr>
        <w:pStyle w:val="Prrafodelista"/>
        <w:rPr>
          <w:rFonts w:ascii="Palatino Linotype" w:hAnsi="Palatino Linotype" w:cs="Arial"/>
        </w:rPr>
      </w:pPr>
    </w:p>
    <w:p w:rsidR="00A4489C" w:rsidRPr="003845E0" w:rsidRDefault="00A4489C" w:rsidP="003845E0">
      <w:pPr>
        <w:pStyle w:val="Prrafodelista"/>
        <w:numPr>
          <w:ilvl w:val="0"/>
          <w:numId w:val="33"/>
        </w:numPr>
        <w:spacing w:before="240" w:after="240" w:line="360" w:lineRule="auto"/>
        <w:jc w:val="both"/>
        <w:rPr>
          <w:rFonts w:ascii="Palatino Linotype" w:hAnsi="Palatino Linotype" w:cs="Arial"/>
        </w:rPr>
      </w:pPr>
      <w:r w:rsidRPr="003845E0">
        <w:rPr>
          <w:rFonts w:ascii="Palatino Linotype" w:hAnsi="Palatino Linotype" w:cs="Arial"/>
        </w:rPr>
        <w:t>Que en cuanto a "...</w:t>
      </w:r>
      <w:r w:rsidRPr="003845E0">
        <w:rPr>
          <w:rFonts w:ascii="Palatino Linotype" w:hAnsi="Palatino Linotype" w:cs="Arial"/>
          <w:b/>
          <w:i/>
          <w:u w:val="single"/>
        </w:rPr>
        <w:t>esta autoridad se limitó a cobrarme el costo en  la  modalidad  de copia certificada y solo en cd el expediente radiológico</w:t>
      </w:r>
      <w:r w:rsidRPr="003845E0">
        <w:rPr>
          <w:rFonts w:ascii="Palatino Linotype" w:hAnsi="Palatino Linotype" w:cs="Arial"/>
          <w:i/>
        </w:rPr>
        <w:t xml:space="preserve">, cuando con claridad requerí en una modalidad u otra todo, es decir expediente clínico y exámenes, con lo que me vería obligada a no recibir dicha información por cuestiones </w:t>
      </w:r>
      <w:r w:rsidR="003845E0" w:rsidRPr="003845E0">
        <w:rPr>
          <w:rFonts w:ascii="Palatino Linotype" w:hAnsi="Palatino Linotype" w:cs="Arial"/>
          <w:i/>
          <w:noProof/>
          <w:lang w:val="es-MX" w:eastAsia="es-MX"/>
        </w:rPr>
        <w:lastRenderedPageBreak/>
        <w:drawing>
          <wp:anchor distT="0" distB="0" distL="114300" distR="114300" simplePos="0" relativeHeight="251671552" behindDoc="1" locked="0" layoutInCell="1" allowOverlap="1" wp14:anchorId="192D25CE" wp14:editId="74100C9A">
            <wp:simplePos x="0" y="0"/>
            <wp:positionH relativeFrom="column">
              <wp:posOffset>-85725</wp:posOffset>
            </wp:positionH>
            <wp:positionV relativeFrom="paragraph">
              <wp:posOffset>-1115060</wp:posOffset>
            </wp:positionV>
            <wp:extent cx="1695450" cy="1028700"/>
            <wp:effectExtent l="0" t="0" r="0" b="0"/>
            <wp:wrapNone/>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95450" cy="1028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845E0">
        <w:rPr>
          <w:rFonts w:ascii="Palatino Linotype" w:hAnsi="Palatino Linotype" w:cs="Arial"/>
          <w:i/>
        </w:rPr>
        <w:t>económicas, ya que no me es tan necesaria la expedición  en copias  certificadas...</w:t>
      </w:r>
      <w:r w:rsidRPr="003845E0">
        <w:rPr>
          <w:rFonts w:ascii="Palatino Linotype" w:hAnsi="Palatino Linotype" w:cs="Arial"/>
        </w:rPr>
        <w:t xml:space="preserve">" (SIC),    </w:t>
      </w:r>
      <w:r w:rsidRPr="003845E0">
        <w:rPr>
          <w:rFonts w:ascii="Palatino Linotype" w:hAnsi="Palatino Linotype" w:cs="Arial"/>
          <w:b/>
          <w:u w:val="single"/>
        </w:rPr>
        <w:t>informa  que  la  unidad de transparencia   se limitó a cobrar la modalidad que la particular indicó en el apartado  "Modalidad de acceso</w:t>
      </w:r>
      <w:r w:rsidRPr="003845E0">
        <w:rPr>
          <w:rFonts w:ascii="Palatino Linotype" w:hAnsi="Palatino Linotype" w:cs="Arial"/>
        </w:rPr>
        <w:t xml:space="preserve">", tal   y como se </w:t>
      </w:r>
      <w:r w:rsidR="003845E0" w:rsidRPr="003845E0">
        <w:rPr>
          <w:rFonts w:ascii="Palatino Linotype" w:hAnsi="Palatino Linotype" w:cs="Arial"/>
          <w:i/>
          <w:noProof/>
          <w:lang w:val="es-MX" w:eastAsia="es-MX"/>
        </w:rPr>
        <w:drawing>
          <wp:anchor distT="0" distB="0" distL="114300" distR="114300" simplePos="0" relativeHeight="251672576" behindDoc="1" locked="0" layoutInCell="1" allowOverlap="1" wp14:anchorId="5E7D0C6E" wp14:editId="7E52BA7D">
            <wp:simplePos x="0" y="0"/>
            <wp:positionH relativeFrom="column">
              <wp:posOffset>751205</wp:posOffset>
            </wp:positionH>
            <wp:positionV relativeFrom="paragraph">
              <wp:posOffset>1188085</wp:posOffset>
            </wp:positionV>
            <wp:extent cx="4676775" cy="3905250"/>
            <wp:effectExtent l="0" t="0" r="9525" b="0"/>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76775" cy="39052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845E0">
        <w:rPr>
          <w:rFonts w:ascii="Palatino Linotype" w:hAnsi="Palatino Linotype" w:cs="Arial"/>
        </w:rPr>
        <w:t>observó en la imagen anterior.</w:t>
      </w:r>
    </w:p>
    <w:p w:rsidR="00A4489C" w:rsidRPr="003845E0" w:rsidRDefault="00A4489C" w:rsidP="00A4489C">
      <w:pPr>
        <w:pStyle w:val="Prrafodelista"/>
        <w:rPr>
          <w:rFonts w:ascii="Palatino Linotype" w:hAnsi="Palatino Linotype" w:cs="Arial"/>
        </w:rPr>
      </w:pPr>
    </w:p>
    <w:p w:rsidR="00A4489C" w:rsidRPr="003845E0" w:rsidRDefault="00A4489C" w:rsidP="00A4489C">
      <w:pPr>
        <w:pStyle w:val="Prrafodelista"/>
        <w:spacing w:before="240" w:after="240" w:line="360" w:lineRule="auto"/>
        <w:jc w:val="both"/>
        <w:rPr>
          <w:rFonts w:ascii="Palatino Linotype" w:hAnsi="Palatino Linotype" w:cs="Arial"/>
          <w:sz w:val="8"/>
        </w:rPr>
      </w:pPr>
    </w:p>
    <w:p w:rsidR="00A4489C" w:rsidRPr="003845E0" w:rsidRDefault="00A4489C" w:rsidP="00A4489C">
      <w:pPr>
        <w:pStyle w:val="Prrafodelista"/>
        <w:numPr>
          <w:ilvl w:val="0"/>
          <w:numId w:val="33"/>
        </w:numPr>
        <w:spacing w:before="240" w:after="240" w:line="360" w:lineRule="auto"/>
        <w:jc w:val="both"/>
        <w:rPr>
          <w:rFonts w:ascii="Palatino Linotype" w:hAnsi="Palatino Linotype" w:cs="Arial"/>
        </w:rPr>
      </w:pPr>
      <w:r w:rsidRPr="003845E0">
        <w:rPr>
          <w:rFonts w:ascii="Palatino Linotype" w:hAnsi="Palatino Linotype" w:cs="Arial"/>
        </w:rPr>
        <w:t xml:space="preserve">Que </w:t>
      </w:r>
      <w:r w:rsidRPr="003845E0">
        <w:rPr>
          <w:rFonts w:ascii="Palatino Linotype" w:hAnsi="Palatino Linotype" w:cs="Arial"/>
          <w:b/>
        </w:rPr>
        <w:t>no existe ninguna oposición en otorgar la información en la modalidad que la particular requiera</w:t>
      </w:r>
      <w:r w:rsidRPr="003845E0">
        <w:rPr>
          <w:rFonts w:ascii="Palatino Linotype" w:hAnsi="Palatino Linotype" w:cs="Arial"/>
        </w:rPr>
        <w:t>, realizando el cambio de modalidad una vez que la solicitante se presente con una identificación oficial vigente con fotografía, mediante la cual acredite su identidad como titular de los datos personales solicitados, ante el Módulo de Acceso de este organismo auxiliar, ubicada en [</w:t>
      </w:r>
      <w:r w:rsidRPr="003845E0">
        <w:rPr>
          <w:rFonts w:ascii="Palatino Linotype" w:hAnsi="Palatino Linotype" w:cs="Arial"/>
          <w:i/>
        </w:rPr>
        <w:t>trascripción de la dirección de la Unidad de Transparencia]</w:t>
      </w:r>
    </w:p>
    <w:p w:rsidR="00A4489C" w:rsidRPr="003845E0" w:rsidRDefault="00A4489C" w:rsidP="00A4489C">
      <w:pPr>
        <w:pStyle w:val="Prrafodelista"/>
        <w:spacing w:before="240" w:after="240" w:line="360" w:lineRule="auto"/>
        <w:jc w:val="both"/>
        <w:rPr>
          <w:rFonts w:ascii="Palatino Linotype" w:hAnsi="Palatino Linotype" w:cs="Arial"/>
        </w:rPr>
      </w:pPr>
    </w:p>
    <w:p w:rsidR="00A4489C" w:rsidRPr="003845E0" w:rsidRDefault="00A4489C" w:rsidP="00A4489C">
      <w:pPr>
        <w:pStyle w:val="Prrafodelista"/>
        <w:numPr>
          <w:ilvl w:val="0"/>
          <w:numId w:val="33"/>
        </w:numPr>
        <w:spacing w:before="240" w:after="240" w:line="360" w:lineRule="auto"/>
        <w:jc w:val="both"/>
        <w:rPr>
          <w:rFonts w:ascii="Palatino Linotype" w:hAnsi="Palatino Linotype" w:cs="Arial"/>
          <w:b/>
          <w:u w:val="single"/>
        </w:rPr>
      </w:pPr>
      <w:r w:rsidRPr="003845E0">
        <w:rPr>
          <w:rFonts w:ascii="Palatino Linotype" w:hAnsi="Palatino Linotype" w:cs="Arial"/>
          <w:b/>
          <w:u w:val="single"/>
        </w:rPr>
        <w:t>Finalmente,  se indican a continuación los costos a cubrir en cada una de las modalidades, de conformidad con  el Código  Financiero.</w:t>
      </w:r>
    </w:p>
    <w:p w:rsidR="009503B1" w:rsidRPr="003845E0" w:rsidRDefault="009503B1" w:rsidP="00EC4225">
      <w:pPr>
        <w:spacing w:before="240" w:after="240" w:line="360" w:lineRule="auto"/>
        <w:jc w:val="both"/>
        <w:rPr>
          <w:rFonts w:ascii="Palatino Linotype" w:hAnsi="Palatino Linotype"/>
        </w:rPr>
      </w:pPr>
    </w:p>
    <w:p w:rsidR="00D60E48" w:rsidRPr="003845E0" w:rsidRDefault="00686CFC" w:rsidP="00EC4225">
      <w:pPr>
        <w:spacing w:before="240" w:after="240" w:line="360" w:lineRule="auto"/>
        <w:jc w:val="both"/>
        <w:rPr>
          <w:rFonts w:ascii="Palatino Linotype" w:hAnsi="Palatino Linotype"/>
        </w:rPr>
      </w:pPr>
      <w:r w:rsidRPr="003845E0">
        <w:rPr>
          <w:rFonts w:ascii="Palatino Linotype" w:hAnsi="Palatino Linotype"/>
        </w:rPr>
        <w:t>3</w:t>
      </w:r>
      <w:r w:rsidR="000D1099" w:rsidRPr="003845E0">
        <w:rPr>
          <w:rFonts w:ascii="Palatino Linotype" w:hAnsi="Palatino Linotype"/>
        </w:rPr>
        <w:t xml:space="preserve">.- </w:t>
      </w:r>
      <w:r w:rsidR="000D1099" w:rsidRPr="003845E0">
        <w:rPr>
          <w:rFonts w:ascii="Palatino Linotype" w:hAnsi="Palatino Linotype"/>
          <w:b/>
        </w:rPr>
        <w:t>Pruebas:</w:t>
      </w:r>
      <w:r w:rsidR="000D1099" w:rsidRPr="003845E0">
        <w:rPr>
          <w:rFonts w:ascii="Palatino Linotype" w:hAnsi="Palatino Linotype"/>
        </w:rPr>
        <w:t xml:space="preserve"> Documenta Publica, </w:t>
      </w:r>
      <w:proofErr w:type="spellStart"/>
      <w:r w:rsidR="000D1099" w:rsidRPr="003845E0">
        <w:rPr>
          <w:rFonts w:ascii="Palatino Linotype" w:hAnsi="Palatino Linotype"/>
        </w:rPr>
        <w:t>Presuncional</w:t>
      </w:r>
      <w:proofErr w:type="spellEnd"/>
      <w:r w:rsidR="000D1099" w:rsidRPr="003845E0">
        <w:rPr>
          <w:rFonts w:ascii="Palatino Linotype" w:hAnsi="Palatino Linotype"/>
        </w:rPr>
        <w:t xml:space="preserve"> Legal y Humana, e Instrumental de Actuaciones. </w:t>
      </w:r>
    </w:p>
    <w:p w:rsidR="008B407D" w:rsidRPr="003845E0" w:rsidRDefault="00E90F25" w:rsidP="008B407D">
      <w:pPr>
        <w:spacing w:before="240" w:after="240" w:line="360" w:lineRule="auto"/>
        <w:jc w:val="both"/>
        <w:rPr>
          <w:rFonts w:ascii="Palatino Linotype" w:hAnsi="Palatino Linotype" w:cs="Arial"/>
        </w:rPr>
      </w:pPr>
      <w:r w:rsidRPr="003845E0">
        <w:rPr>
          <w:rFonts w:ascii="Palatino Linotype" w:hAnsi="Palatino Linotype"/>
          <w:b/>
          <w:sz w:val="28"/>
          <w:szCs w:val="28"/>
        </w:rPr>
        <w:br/>
        <w:t>Octavo</w:t>
      </w:r>
      <w:r w:rsidR="008B407D" w:rsidRPr="003845E0">
        <w:rPr>
          <w:rFonts w:ascii="Palatino Linotype" w:hAnsi="Palatino Linotype"/>
          <w:b/>
        </w:rPr>
        <w:t xml:space="preserve">. </w:t>
      </w:r>
      <w:r w:rsidRPr="003845E0">
        <w:rPr>
          <w:rFonts w:ascii="Palatino Linotype" w:hAnsi="Palatino Linotype"/>
        </w:rPr>
        <w:t>En fecha treinta y uno de octubre</w:t>
      </w:r>
      <w:r w:rsidR="008B407D" w:rsidRPr="003845E0">
        <w:rPr>
          <w:rFonts w:ascii="Palatino Linotype" w:hAnsi="Palatino Linotype"/>
        </w:rPr>
        <w:t xml:space="preserve"> de dos mil dieciocho </w:t>
      </w:r>
      <w:r w:rsidR="008B407D" w:rsidRPr="003845E0">
        <w:rPr>
          <w:rFonts w:ascii="Palatino Linotype" w:hAnsi="Palatino Linotype"/>
          <w:szCs w:val="22"/>
        </w:rPr>
        <w:t xml:space="preserve">con fundamento en el artículo 133  de la </w:t>
      </w:r>
      <w:r w:rsidR="008B407D" w:rsidRPr="003845E0">
        <w:rPr>
          <w:rFonts w:ascii="Palatino Linotype" w:hAnsi="Palatino Linotype" w:cs="Arial"/>
          <w:lang w:val="es-ES_tradnl"/>
        </w:rPr>
        <w:t>Ley de Protección de Datos Personales en Posesión de Sujetos Obligados del Estado de México y Municipios</w:t>
      </w:r>
      <w:r w:rsidRPr="003845E0">
        <w:rPr>
          <w:rFonts w:ascii="Palatino Linotype" w:hAnsi="Palatino Linotype"/>
          <w:szCs w:val="22"/>
        </w:rPr>
        <w:t>, se acordó la ampliación</w:t>
      </w:r>
      <w:r w:rsidR="008B407D" w:rsidRPr="003845E0">
        <w:rPr>
          <w:rFonts w:ascii="Palatino Linotype" w:hAnsi="Palatino Linotype"/>
          <w:szCs w:val="22"/>
        </w:rPr>
        <w:t xml:space="preserve"> del plazo para su resolución.</w:t>
      </w:r>
    </w:p>
    <w:p w:rsidR="00912742" w:rsidRPr="003845E0" w:rsidRDefault="00E90F25" w:rsidP="00686CFC">
      <w:pPr>
        <w:pStyle w:val="Prrafodelista"/>
        <w:spacing w:before="240" w:after="240" w:line="360" w:lineRule="auto"/>
        <w:ind w:left="0"/>
        <w:jc w:val="both"/>
        <w:rPr>
          <w:rFonts w:ascii="Palatino Linotype" w:hAnsi="Palatino Linotype" w:cs="Arial"/>
        </w:rPr>
      </w:pPr>
      <w:r w:rsidRPr="003845E0">
        <w:rPr>
          <w:rFonts w:ascii="Palatino Linotype" w:hAnsi="Palatino Linotype" w:cs="Arial"/>
          <w:b/>
          <w:sz w:val="28"/>
        </w:rPr>
        <w:lastRenderedPageBreak/>
        <w:t>Noveno</w:t>
      </w:r>
      <w:r w:rsidR="008B407D" w:rsidRPr="003845E0">
        <w:rPr>
          <w:rFonts w:ascii="Palatino Linotype" w:hAnsi="Palatino Linotype" w:cs="Arial"/>
          <w:b/>
          <w:sz w:val="28"/>
        </w:rPr>
        <w:t xml:space="preserve">. </w:t>
      </w:r>
      <w:r w:rsidR="002328C4" w:rsidRPr="003845E0">
        <w:rPr>
          <w:rFonts w:ascii="Palatino Linotype" w:hAnsi="Palatino Linotype" w:cs="Arial"/>
        </w:rPr>
        <w:t>Una vez analizado el estado procesal que guardaba el expediente, e</w:t>
      </w:r>
      <w:r w:rsidR="00686CFC" w:rsidRPr="003845E0">
        <w:rPr>
          <w:rFonts w:ascii="Palatino Linotype" w:hAnsi="Palatino Linotype" w:cs="Arial"/>
        </w:rPr>
        <w:t xml:space="preserve">l </w:t>
      </w:r>
      <w:r w:rsidR="00B83DC2" w:rsidRPr="003845E0">
        <w:rPr>
          <w:rFonts w:ascii="Palatino Linotype" w:hAnsi="Palatino Linotype" w:cs="Arial"/>
        </w:rPr>
        <w:t>ocho</w:t>
      </w:r>
      <w:r w:rsidR="00686CFC" w:rsidRPr="003845E0">
        <w:rPr>
          <w:rFonts w:ascii="Palatino Linotype" w:hAnsi="Palatino Linotype" w:cs="Arial"/>
        </w:rPr>
        <w:t xml:space="preserve"> de junio</w:t>
      </w:r>
      <w:r w:rsidR="002328C4" w:rsidRPr="003845E0">
        <w:rPr>
          <w:rFonts w:ascii="Palatino Linotype" w:hAnsi="Palatino Linotype" w:cs="Arial"/>
        </w:rPr>
        <w:t xml:space="preserve"> de dos mil dieciocho, y de conformidad con lo establecido en </w:t>
      </w:r>
      <w:r w:rsidR="002328C4" w:rsidRPr="003845E0">
        <w:rPr>
          <w:rFonts w:ascii="Palatino Linotype" w:hAnsi="Palatino Linotype" w:cs="Arial"/>
          <w:lang w:val="es-ES_tradnl"/>
        </w:rPr>
        <w:t xml:space="preserve">los artículos 11, 125, 127 y 133 de la Ley de Protección de Datos Personales en Posesión de Sujetos Obligados del Estado de México y Municipios y 185 fracción VI de la Ley de Transparencia y Acceso a la Información Pública del Estado de México y Municipios de aplicación </w:t>
      </w:r>
      <w:r w:rsidR="00912742" w:rsidRPr="003845E0">
        <w:rPr>
          <w:rFonts w:ascii="Palatino Linotype" w:hAnsi="Palatino Linotype" w:cs="Arial"/>
          <w:lang w:val="es-ES_tradnl"/>
        </w:rPr>
        <w:t>supletoria</w:t>
      </w:r>
      <w:r w:rsidR="00912742" w:rsidRPr="003845E0">
        <w:rPr>
          <w:rFonts w:ascii="Palatino Linotype" w:hAnsi="Palatino Linotype" w:cs="Arial"/>
        </w:rPr>
        <w:t>,</w:t>
      </w:r>
      <w:r w:rsidR="00686CFC" w:rsidRPr="003845E0">
        <w:rPr>
          <w:rFonts w:ascii="Palatino Linotype" w:hAnsi="Palatino Linotype" w:cs="Arial"/>
        </w:rPr>
        <w:t xml:space="preserve"> se tiene por cerrada la etapa de instrucción a efecto de que se proceda con la integración de resolución del asunto.</w:t>
      </w:r>
    </w:p>
    <w:p w:rsidR="009503B1" w:rsidRPr="003845E0" w:rsidRDefault="009503B1" w:rsidP="00686CFC">
      <w:pPr>
        <w:pStyle w:val="Prrafodelista"/>
        <w:spacing w:before="240" w:after="240" w:line="360" w:lineRule="auto"/>
        <w:ind w:left="0"/>
        <w:jc w:val="both"/>
        <w:rPr>
          <w:rFonts w:ascii="Palatino Linotype" w:hAnsi="Palatino Linotype"/>
        </w:rPr>
      </w:pPr>
    </w:p>
    <w:p w:rsidR="00912742" w:rsidRPr="003845E0" w:rsidRDefault="00912742" w:rsidP="007A19AA">
      <w:pPr>
        <w:jc w:val="center"/>
        <w:rPr>
          <w:rFonts w:ascii="Palatino Linotype" w:hAnsi="Palatino Linotype" w:cs="Arial"/>
          <w:b/>
          <w:bCs/>
          <w:spacing w:val="44"/>
          <w:sz w:val="28"/>
          <w:lang w:val="es-ES_tradnl"/>
        </w:rPr>
      </w:pPr>
    </w:p>
    <w:p w:rsidR="00D06012" w:rsidRPr="003845E0" w:rsidRDefault="00D06012" w:rsidP="007A19AA">
      <w:pPr>
        <w:jc w:val="center"/>
        <w:rPr>
          <w:rFonts w:ascii="Palatino Linotype" w:hAnsi="Palatino Linotype" w:cs="Arial"/>
          <w:b/>
          <w:bCs/>
          <w:spacing w:val="44"/>
          <w:sz w:val="28"/>
          <w:lang w:val="es-ES_tradnl"/>
        </w:rPr>
      </w:pPr>
      <w:r w:rsidRPr="003845E0">
        <w:rPr>
          <w:rFonts w:ascii="Palatino Linotype" w:hAnsi="Palatino Linotype" w:cs="Arial"/>
          <w:b/>
          <w:bCs/>
          <w:spacing w:val="44"/>
          <w:sz w:val="28"/>
          <w:lang w:val="es-ES_tradnl"/>
        </w:rPr>
        <w:t>CONSIDERANDO</w:t>
      </w:r>
    </w:p>
    <w:p w:rsidR="00D06012" w:rsidRPr="003845E0" w:rsidRDefault="00D06012" w:rsidP="007A19AA">
      <w:pPr>
        <w:jc w:val="center"/>
        <w:rPr>
          <w:rFonts w:ascii="Palatino Linotype" w:hAnsi="Palatino Linotype" w:cs="Arial"/>
          <w:b/>
          <w:bCs/>
          <w:spacing w:val="60"/>
          <w:lang w:val="es-ES_tradnl"/>
        </w:rPr>
      </w:pPr>
    </w:p>
    <w:p w:rsidR="002328C4" w:rsidRPr="003845E0" w:rsidRDefault="00912742" w:rsidP="002328C4">
      <w:pPr>
        <w:pStyle w:val="Prrafodelista"/>
        <w:widowControl w:val="0"/>
        <w:autoSpaceDE w:val="0"/>
        <w:autoSpaceDN w:val="0"/>
        <w:adjustRightInd w:val="0"/>
        <w:spacing w:before="240" w:after="240" w:line="360" w:lineRule="auto"/>
        <w:ind w:left="0"/>
        <w:jc w:val="both"/>
        <w:rPr>
          <w:rFonts w:ascii="Palatino Linotype" w:hAnsi="Palatino Linotype"/>
        </w:rPr>
      </w:pPr>
      <w:r w:rsidRPr="003845E0">
        <w:rPr>
          <w:rFonts w:ascii="Palatino Linotype" w:hAnsi="Palatino Linotype"/>
          <w:b/>
          <w:sz w:val="28"/>
          <w:szCs w:val="28"/>
        </w:rPr>
        <w:t>Primero</w:t>
      </w:r>
      <w:r w:rsidR="00CA39D3" w:rsidRPr="003845E0">
        <w:rPr>
          <w:rFonts w:ascii="Palatino Linotype" w:hAnsi="Palatino Linotype"/>
          <w:b/>
        </w:rPr>
        <w:t>.</w:t>
      </w:r>
      <w:r w:rsidR="00CA39D3" w:rsidRPr="003845E0">
        <w:rPr>
          <w:rFonts w:ascii="Palatino Linotype" w:hAnsi="Palatino Linotype"/>
        </w:rPr>
        <w:t xml:space="preserve"> </w:t>
      </w:r>
      <w:r w:rsidR="00D90C48" w:rsidRPr="003845E0">
        <w:rPr>
          <w:rFonts w:ascii="Palatino Linotype" w:hAnsi="Palatino Linotype"/>
          <w:b/>
        </w:rPr>
        <w:t>Competencia</w:t>
      </w:r>
      <w:r w:rsidR="00D90C48" w:rsidRPr="003845E0">
        <w:rPr>
          <w:rFonts w:ascii="Palatino Linotype" w:hAnsi="Palatino Linotype"/>
        </w:rPr>
        <w:t>.</w:t>
      </w:r>
      <w:r w:rsidR="00D90C48" w:rsidRPr="003845E0">
        <w:rPr>
          <w:rFonts w:ascii="Palatino Linotype" w:hAnsi="Palatino Linotype"/>
          <w:b/>
        </w:rPr>
        <w:t xml:space="preserve"> </w:t>
      </w:r>
      <w:r w:rsidR="00D90C48" w:rsidRPr="003845E0">
        <w:rPr>
          <w:rFonts w:ascii="Palatino Linotype" w:hAnsi="Palatino Linotype"/>
        </w:rPr>
        <w:t>Este Instituto de Transparencia, Acceso a la Información Pública y Protección de Datos Personales del Estado de México y Municipios, es competente para conocer y resolver el presente recurso, conforme a lo dispuesto en los artículos 6, Apartado A de la Constitución Política de los Estados Unidos Mexicanos; 5, párrafos vigésimo, vigésimo primero y vigésimo segundo fracciones IV y V de la Constitución Política del Estado Libre y Soberano de México; 2 fracción II, 13, 29, 36 fracciones I y II, 176, 178, 179, 181 párrafo tercero y 185 de la Ley de Transparencia y Acceso a la Información Pública del Estado de México y Municipios de aplicación supletoria; 1, 81, 82 fracciones I y III, 119, 127, 128 y 129 de la Ley de Protección de Datos Personales en Posesión de Sujetos Obligados del Estado de México y Municipios; y 9, fracciones I y XXIV y 11 del Reglamento Interior del Instituto de Transparencia, Acceso a la Información Pública y Protección de Datos Personales del Estado de México y Municipios.</w:t>
      </w:r>
    </w:p>
    <w:p w:rsidR="00D90C48" w:rsidRPr="003845E0" w:rsidRDefault="003845E0" w:rsidP="002328C4">
      <w:pPr>
        <w:pStyle w:val="Prrafodelista"/>
        <w:widowControl w:val="0"/>
        <w:autoSpaceDE w:val="0"/>
        <w:autoSpaceDN w:val="0"/>
        <w:adjustRightInd w:val="0"/>
        <w:spacing w:before="240" w:after="240" w:line="360" w:lineRule="auto"/>
        <w:ind w:left="0"/>
        <w:jc w:val="both"/>
        <w:rPr>
          <w:rFonts w:ascii="Palatino Linotype" w:hAnsi="Palatino Linotype"/>
          <w:sz w:val="16"/>
        </w:rPr>
      </w:pPr>
      <w:r w:rsidRPr="003845E0">
        <w:rPr>
          <w:rFonts w:ascii="Palatino Linotype" w:hAnsi="Palatino Linotype"/>
          <w:noProof/>
          <w:sz w:val="16"/>
          <w:lang w:val="es-MX" w:eastAsia="es-MX"/>
        </w:rPr>
        <w:lastRenderedPageBreak/>
        <w:drawing>
          <wp:anchor distT="0" distB="0" distL="114300" distR="114300" simplePos="0" relativeHeight="251674624" behindDoc="1" locked="0" layoutInCell="1" allowOverlap="1" wp14:anchorId="28CC747B" wp14:editId="469D487B">
            <wp:simplePos x="0" y="0"/>
            <wp:positionH relativeFrom="column">
              <wp:posOffset>-114300</wp:posOffset>
            </wp:positionH>
            <wp:positionV relativeFrom="paragraph">
              <wp:posOffset>-1153160</wp:posOffset>
            </wp:positionV>
            <wp:extent cx="1695450" cy="1028700"/>
            <wp:effectExtent l="0" t="0" r="0" b="0"/>
            <wp:wrapNone/>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95450" cy="10287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90C48" w:rsidRPr="003845E0" w:rsidRDefault="003845E0" w:rsidP="00D90C48">
      <w:pPr>
        <w:pStyle w:val="Prrafodelista"/>
        <w:widowControl w:val="0"/>
        <w:autoSpaceDE w:val="0"/>
        <w:autoSpaceDN w:val="0"/>
        <w:adjustRightInd w:val="0"/>
        <w:spacing w:before="240" w:after="240" w:line="360" w:lineRule="auto"/>
        <w:ind w:left="0"/>
        <w:jc w:val="both"/>
        <w:rPr>
          <w:rFonts w:ascii="Palatino Linotype" w:hAnsi="Palatino Linotype" w:cs="Arial"/>
          <w:bCs/>
        </w:rPr>
      </w:pPr>
      <w:r w:rsidRPr="003845E0">
        <w:rPr>
          <w:rFonts w:ascii="Palatino Linotype" w:hAnsi="Palatino Linotype"/>
          <w:noProof/>
          <w:sz w:val="16"/>
          <w:lang w:val="es-MX" w:eastAsia="es-MX"/>
        </w:rPr>
        <w:drawing>
          <wp:anchor distT="0" distB="0" distL="114300" distR="114300" simplePos="0" relativeHeight="251675648" behindDoc="1" locked="0" layoutInCell="1" allowOverlap="1" wp14:anchorId="25C9A966" wp14:editId="447476BC">
            <wp:simplePos x="0" y="0"/>
            <wp:positionH relativeFrom="column">
              <wp:posOffset>722630</wp:posOffset>
            </wp:positionH>
            <wp:positionV relativeFrom="paragraph">
              <wp:posOffset>944245</wp:posOffset>
            </wp:positionV>
            <wp:extent cx="4676775" cy="3905250"/>
            <wp:effectExtent l="0" t="0" r="9525" b="0"/>
            <wp:wrapNone/>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76775" cy="3905250"/>
                    </a:xfrm>
                    <a:prstGeom prst="rect">
                      <a:avLst/>
                    </a:prstGeom>
                    <a:noFill/>
                    <a:ln>
                      <a:noFill/>
                    </a:ln>
                  </pic:spPr>
                </pic:pic>
              </a:graphicData>
            </a:graphic>
            <wp14:sizeRelH relativeFrom="page">
              <wp14:pctWidth>0</wp14:pctWidth>
            </wp14:sizeRelH>
            <wp14:sizeRelV relativeFrom="page">
              <wp14:pctHeight>0</wp14:pctHeight>
            </wp14:sizeRelV>
          </wp:anchor>
        </w:drawing>
      </w:r>
      <w:r w:rsidR="00912742" w:rsidRPr="003845E0">
        <w:rPr>
          <w:rFonts w:ascii="Palatino Linotype" w:hAnsi="Palatino Linotype" w:cs="Arial"/>
          <w:b/>
          <w:sz w:val="28"/>
        </w:rPr>
        <w:t>Segundo</w:t>
      </w:r>
      <w:r w:rsidR="00912742" w:rsidRPr="003845E0">
        <w:rPr>
          <w:rFonts w:ascii="Palatino Linotype" w:hAnsi="Palatino Linotype" w:cs="Arial"/>
          <w:b/>
          <w:lang w:val="es-MX"/>
        </w:rPr>
        <w:t xml:space="preserve">. </w:t>
      </w:r>
      <w:r w:rsidR="00D90C48" w:rsidRPr="003845E0">
        <w:rPr>
          <w:rFonts w:ascii="Palatino Linotype" w:hAnsi="Palatino Linotype" w:cs="Arial"/>
          <w:b/>
        </w:rPr>
        <w:t>Legitimación.</w:t>
      </w:r>
      <w:r w:rsidR="00D90C48" w:rsidRPr="003845E0">
        <w:rPr>
          <w:rFonts w:ascii="Palatino Linotype" w:hAnsi="Palatino Linotype" w:cs="Arial"/>
        </w:rPr>
        <w:t xml:space="preserve"> </w:t>
      </w:r>
      <w:r w:rsidR="00D90C48" w:rsidRPr="003845E0">
        <w:rPr>
          <w:rFonts w:ascii="Palatino Linotype" w:hAnsi="Palatino Linotype" w:cs="Arial"/>
          <w:bCs/>
        </w:rPr>
        <w:t xml:space="preserve">El recurso de revisión fue interpuesto </w:t>
      </w:r>
      <w:r w:rsidR="00D90C48" w:rsidRPr="003845E0">
        <w:rPr>
          <w:rFonts w:ascii="Palatino Linotype" w:hAnsi="Palatino Linotype"/>
        </w:rPr>
        <w:t>por</w:t>
      </w:r>
      <w:r w:rsidR="00D90C48" w:rsidRPr="003845E0">
        <w:rPr>
          <w:rFonts w:ascii="Palatino Linotype" w:hAnsi="Palatino Linotype" w:cs="Arial"/>
          <w:bCs/>
        </w:rPr>
        <w:t xml:space="preserve"> </w:t>
      </w:r>
      <w:r w:rsidR="00912742" w:rsidRPr="003845E0">
        <w:rPr>
          <w:rFonts w:ascii="Palatino Linotype" w:hAnsi="Palatino Linotype" w:cs="Arial"/>
          <w:b/>
          <w:bCs/>
        </w:rPr>
        <w:t>LA</w:t>
      </w:r>
      <w:r w:rsidR="00D90C48" w:rsidRPr="003845E0">
        <w:rPr>
          <w:rFonts w:ascii="Palatino Linotype" w:hAnsi="Palatino Linotype" w:cs="Arial"/>
          <w:b/>
          <w:bCs/>
        </w:rPr>
        <w:t xml:space="preserve"> RECURRENTE,</w:t>
      </w:r>
      <w:r w:rsidR="00D90C48" w:rsidRPr="003845E0">
        <w:rPr>
          <w:rFonts w:ascii="Palatino Linotype" w:hAnsi="Palatino Linotype" w:cs="Arial"/>
          <w:bCs/>
        </w:rPr>
        <w:t xml:space="preserve"> quien a su vez, acreditó su personalidad como titular de los datos solicitados, y que formuló </w:t>
      </w:r>
      <w:r w:rsidR="00D90C48" w:rsidRPr="003845E0">
        <w:rPr>
          <w:rFonts w:ascii="Palatino Linotype" w:hAnsi="Palatino Linotype"/>
        </w:rPr>
        <w:t xml:space="preserve">la solicitud de acceso a datos personales </w:t>
      </w:r>
      <w:r w:rsidR="00CB70C8" w:rsidRPr="003845E0">
        <w:rPr>
          <w:rFonts w:ascii="Palatino Linotype" w:hAnsi="Palatino Linotype"/>
          <w:b/>
          <w:bCs/>
        </w:rPr>
        <w:t xml:space="preserve">00324/ISSEMYM/AD/2018 </w:t>
      </w:r>
      <w:r w:rsidR="00D90C48" w:rsidRPr="003845E0">
        <w:rPr>
          <w:rFonts w:ascii="Palatino Linotype" w:hAnsi="Palatino Linotype" w:cs="Arial"/>
          <w:bCs/>
        </w:rPr>
        <w:t xml:space="preserve">ante </w:t>
      </w:r>
      <w:r w:rsidR="00D90C48" w:rsidRPr="003845E0">
        <w:rPr>
          <w:rFonts w:ascii="Palatino Linotype" w:hAnsi="Palatino Linotype" w:cs="Arial"/>
          <w:b/>
          <w:bCs/>
        </w:rPr>
        <w:t>EL</w:t>
      </w:r>
      <w:r w:rsidR="00D90C48" w:rsidRPr="003845E0">
        <w:rPr>
          <w:rFonts w:ascii="Palatino Linotype" w:hAnsi="Palatino Linotype" w:cs="Arial"/>
          <w:bCs/>
        </w:rPr>
        <w:t xml:space="preserve"> </w:t>
      </w:r>
      <w:r w:rsidR="00D90C48" w:rsidRPr="003845E0">
        <w:rPr>
          <w:rFonts w:ascii="Palatino Linotype" w:hAnsi="Palatino Linotype" w:cs="Arial"/>
          <w:b/>
          <w:bCs/>
        </w:rPr>
        <w:t>SUJETO OBLIGADO</w:t>
      </w:r>
      <w:r w:rsidR="00D90C48" w:rsidRPr="003845E0">
        <w:rPr>
          <w:rFonts w:ascii="Palatino Linotype" w:hAnsi="Palatino Linotype" w:cs="Arial"/>
          <w:bCs/>
        </w:rPr>
        <w:t>,</w:t>
      </w:r>
      <w:r w:rsidR="00D90C48" w:rsidRPr="003845E0">
        <w:rPr>
          <w:rFonts w:ascii="Palatino Linotype" w:hAnsi="Palatino Linotype" w:cs="Arial"/>
          <w:b/>
          <w:bCs/>
        </w:rPr>
        <w:t xml:space="preserve"> </w:t>
      </w:r>
      <w:r w:rsidR="00D90C48" w:rsidRPr="003845E0">
        <w:rPr>
          <w:rFonts w:ascii="Palatino Linotype" w:hAnsi="Palatino Linotype" w:cs="Arial"/>
          <w:bCs/>
        </w:rPr>
        <w:t>como que</w:t>
      </w:r>
      <w:r w:rsidR="00363CC1" w:rsidRPr="003845E0">
        <w:rPr>
          <w:rFonts w:ascii="Palatino Linotype" w:hAnsi="Palatino Linotype" w:cs="Arial"/>
          <w:bCs/>
        </w:rPr>
        <w:t>dó</w:t>
      </w:r>
      <w:r w:rsidR="00912742" w:rsidRPr="003845E0">
        <w:rPr>
          <w:rFonts w:ascii="Palatino Linotype" w:hAnsi="Palatino Linotype" w:cs="Arial"/>
          <w:bCs/>
        </w:rPr>
        <w:t xml:space="preserve"> asentado</w:t>
      </w:r>
      <w:r w:rsidR="00363CC1" w:rsidRPr="003845E0">
        <w:rPr>
          <w:rFonts w:ascii="Palatino Linotype" w:hAnsi="Palatino Linotype" w:cs="Arial"/>
          <w:bCs/>
        </w:rPr>
        <w:t>,</w:t>
      </w:r>
      <w:r w:rsidR="00D90C48" w:rsidRPr="003845E0">
        <w:rPr>
          <w:rFonts w:ascii="Palatino Linotype" w:hAnsi="Palatino Linotype" w:cs="Arial"/>
          <w:bCs/>
        </w:rPr>
        <w:t xml:space="preserve"> en términos del artículo </w:t>
      </w:r>
      <w:r w:rsidR="001B487A" w:rsidRPr="003845E0">
        <w:rPr>
          <w:rFonts w:ascii="Palatino Linotype" w:hAnsi="Palatino Linotype"/>
        </w:rPr>
        <w:t xml:space="preserve">120 fracción III </w:t>
      </w:r>
      <w:r w:rsidR="00D90C48" w:rsidRPr="003845E0">
        <w:rPr>
          <w:rFonts w:ascii="Palatino Linotype" w:hAnsi="Palatino Linotype" w:cs="Arial"/>
          <w:bCs/>
        </w:rPr>
        <w:t xml:space="preserve">de la </w:t>
      </w:r>
      <w:r w:rsidR="00D90C48" w:rsidRPr="003845E0">
        <w:rPr>
          <w:rFonts w:ascii="Palatino Linotype" w:hAnsi="Palatino Linotype"/>
        </w:rPr>
        <w:t>Ley de Protección de Datos Personales en Posesión de Sujetos Obligados del Estado de México y Municipios</w:t>
      </w:r>
      <w:r w:rsidR="00D90C48" w:rsidRPr="003845E0">
        <w:rPr>
          <w:rFonts w:ascii="Palatino Linotype" w:hAnsi="Palatino Linotype" w:cs="Arial"/>
          <w:bCs/>
        </w:rPr>
        <w:t>.</w:t>
      </w:r>
    </w:p>
    <w:p w:rsidR="00991A73" w:rsidRPr="003845E0" w:rsidRDefault="00991A73" w:rsidP="00991A73">
      <w:pPr>
        <w:pStyle w:val="Prrafodelista"/>
        <w:widowControl w:val="0"/>
        <w:autoSpaceDE w:val="0"/>
        <w:autoSpaceDN w:val="0"/>
        <w:adjustRightInd w:val="0"/>
        <w:spacing w:before="240" w:after="240" w:line="360" w:lineRule="auto"/>
        <w:ind w:left="0"/>
        <w:jc w:val="both"/>
        <w:rPr>
          <w:rFonts w:ascii="Palatino Linotype" w:hAnsi="Palatino Linotype" w:cs="Arial"/>
          <w:b/>
          <w:sz w:val="28"/>
          <w:szCs w:val="28"/>
        </w:rPr>
      </w:pPr>
    </w:p>
    <w:p w:rsidR="00991A73" w:rsidRPr="003845E0" w:rsidRDefault="00912742" w:rsidP="00991A73">
      <w:pPr>
        <w:pStyle w:val="Prrafodelista"/>
        <w:widowControl w:val="0"/>
        <w:autoSpaceDE w:val="0"/>
        <w:autoSpaceDN w:val="0"/>
        <w:adjustRightInd w:val="0"/>
        <w:spacing w:before="240" w:after="240" w:line="360" w:lineRule="auto"/>
        <w:ind w:left="0"/>
        <w:jc w:val="both"/>
        <w:rPr>
          <w:rFonts w:ascii="Palatino Linotype" w:hAnsi="Palatino Linotype" w:cs="Arial"/>
          <w:lang w:val="es-ES_tradnl"/>
        </w:rPr>
      </w:pPr>
      <w:r w:rsidRPr="003845E0">
        <w:rPr>
          <w:rFonts w:ascii="Palatino Linotype" w:hAnsi="Palatino Linotype" w:cs="Arial"/>
          <w:b/>
          <w:sz w:val="28"/>
          <w:szCs w:val="28"/>
        </w:rPr>
        <w:t>Tercero</w:t>
      </w:r>
      <w:r w:rsidR="00A26A1A" w:rsidRPr="003845E0">
        <w:rPr>
          <w:rFonts w:ascii="Palatino Linotype" w:hAnsi="Palatino Linotype" w:cs="Arial"/>
          <w:b/>
          <w:sz w:val="28"/>
          <w:szCs w:val="28"/>
        </w:rPr>
        <w:t xml:space="preserve">. </w:t>
      </w:r>
      <w:r w:rsidR="00991A73" w:rsidRPr="003845E0">
        <w:rPr>
          <w:rFonts w:ascii="Palatino Linotype" w:hAnsi="Palatino Linotype" w:cs="Arial"/>
          <w:b/>
        </w:rPr>
        <w:t xml:space="preserve">Oportunidad. </w:t>
      </w:r>
      <w:r w:rsidR="00991A73" w:rsidRPr="003845E0">
        <w:rPr>
          <w:rFonts w:ascii="Palatino Linotype" w:hAnsi="Palatino Linotype" w:cs="Arial"/>
        </w:rPr>
        <w:t xml:space="preserve">El </w:t>
      </w:r>
      <w:r w:rsidR="00991A73" w:rsidRPr="003845E0">
        <w:rPr>
          <w:rFonts w:ascii="Palatino Linotype" w:hAnsi="Palatino Linotype"/>
        </w:rPr>
        <w:t>recurso</w:t>
      </w:r>
      <w:r w:rsidR="00991A73" w:rsidRPr="003845E0">
        <w:rPr>
          <w:rFonts w:ascii="Palatino Linotype" w:hAnsi="Palatino Linotype" w:cs="Arial"/>
        </w:rPr>
        <w:t xml:space="preserve"> de revisión fue interpuesto dentro del plazo de quince días hábiles contados a partir del día siguiente a la fecha de notificación de la respuesta impugnada, tal y como lo prevé el artículo 128 de la Ley de Protección de Datos Personales en Posesión de Sujetos Obligados del Estado de México y Municipios, que establece:</w:t>
      </w:r>
    </w:p>
    <w:p w:rsidR="00991A73" w:rsidRPr="003845E0" w:rsidRDefault="00991A73" w:rsidP="00991A73">
      <w:pPr>
        <w:spacing w:before="120" w:after="120"/>
        <w:ind w:left="851" w:right="902"/>
        <w:jc w:val="both"/>
        <w:rPr>
          <w:rFonts w:ascii="Palatino Linotype" w:hAnsi="Palatino Linotype" w:cs="Arial"/>
          <w:i/>
          <w:sz w:val="22"/>
          <w:szCs w:val="22"/>
        </w:rPr>
      </w:pPr>
      <w:r w:rsidRPr="003845E0">
        <w:rPr>
          <w:rFonts w:ascii="Palatino Linotype" w:hAnsi="Palatino Linotype" w:cs="Arial"/>
          <w:i/>
          <w:sz w:val="22"/>
          <w:szCs w:val="22"/>
        </w:rPr>
        <w:t>“</w:t>
      </w:r>
      <w:r w:rsidRPr="003845E0">
        <w:rPr>
          <w:rFonts w:ascii="Palatino Linotype" w:hAnsi="Palatino Linotype" w:cs="Arial"/>
          <w:b/>
          <w:i/>
          <w:sz w:val="22"/>
          <w:szCs w:val="22"/>
        </w:rPr>
        <w:t xml:space="preserve">Artículo 128. </w:t>
      </w:r>
      <w:r w:rsidRPr="003845E0">
        <w:rPr>
          <w:rFonts w:ascii="Palatino Linotype" w:hAnsi="Palatino Linotype" w:cs="Arial"/>
          <w:i/>
          <w:sz w:val="22"/>
          <w:szCs w:val="22"/>
        </w:rPr>
        <w:t xml:space="preserve">El titular, por sí mismo o a través de su representante, podrán interponer un recurso de revisión ante el Instituto o la Unidad de Transparencia del responsable que haya conocido de la solicitud para el ejercicio de los derechos ARCO, dentro de un plazo que no podrá exceder de quince días contados a partir del siguiente a la fecha de la notificación de la respuesta. </w:t>
      </w:r>
    </w:p>
    <w:p w:rsidR="00991A73" w:rsidRPr="003845E0" w:rsidRDefault="00991A73" w:rsidP="00991A73">
      <w:pPr>
        <w:spacing w:before="120" w:after="120"/>
        <w:ind w:left="851" w:right="902"/>
        <w:jc w:val="both"/>
        <w:rPr>
          <w:rFonts w:ascii="Palatino Linotype" w:hAnsi="Palatino Linotype" w:cs="Arial"/>
          <w:i/>
          <w:sz w:val="22"/>
          <w:szCs w:val="22"/>
        </w:rPr>
      </w:pPr>
      <w:r w:rsidRPr="003845E0">
        <w:rPr>
          <w:rFonts w:ascii="Palatino Linotype" w:hAnsi="Palatino Linotype" w:cs="Arial"/>
          <w:i/>
          <w:sz w:val="22"/>
          <w:szCs w:val="22"/>
        </w:rPr>
        <w:t>Transcurrido el plazo previsto para dar respuesta a una solicitud para el ejercicio de los derechos ARCO sin que se haya emitido ésta, el titular o en su caso, su representante podrán interponer el recurso de revisión dentro de los quince días siguientes al que haya vencido el plazo para dar respuesta.” (Sic)</w:t>
      </w:r>
    </w:p>
    <w:p w:rsidR="00081F8D" w:rsidRPr="003845E0" w:rsidRDefault="00081F8D" w:rsidP="00991A73">
      <w:pPr>
        <w:widowControl w:val="0"/>
        <w:autoSpaceDE w:val="0"/>
        <w:autoSpaceDN w:val="0"/>
        <w:adjustRightInd w:val="0"/>
        <w:spacing w:before="240" w:after="240" w:line="360" w:lineRule="auto"/>
        <w:jc w:val="both"/>
        <w:rPr>
          <w:rFonts w:ascii="Palatino Linotype" w:hAnsi="Palatino Linotype" w:cs="Arial"/>
          <w:sz w:val="10"/>
        </w:rPr>
      </w:pPr>
    </w:p>
    <w:p w:rsidR="00081F8D" w:rsidRPr="003845E0" w:rsidRDefault="00991A73" w:rsidP="00081F8D">
      <w:pPr>
        <w:widowControl w:val="0"/>
        <w:autoSpaceDE w:val="0"/>
        <w:autoSpaceDN w:val="0"/>
        <w:adjustRightInd w:val="0"/>
        <w:spacing w:before="240" w:after="240" w:line="360" w:lineRule="auto"/>
        <w:jc w:val="both"/>
        <w:rPr>
          <w:rFonts w:ascii="Palatino Linotype" w:hAnsi="Palatino Linotype" w:cs="Arial"/>
        </w:rPr>
      </w:pPr>
      <w:r w:rsidRPr="003845E0">
        <w:rPr>
          <w:rFonts w:ascii="Palatino Linotype" w:hAnsi="Palatino Linotype" w:cs="Arial"/>
        </w:rPr>
        <w:t xml:space="preserve">En esa tesitura, atendiendo a que </w:t>
      </w:r>
      <w:r w:rsidR="00081F8D" w:rsidRPr="003845E0">
        <w:rPr>
          <w:rFonts w:ascii="Palatino Linotype" w:hAnsi="Palatino Linotype" w:cs="Arial"/>
        </w:rPr>
        <w:t xml:space="preserve">dio respuesta a la solicitud de información en fecha cuatro de septiembre de dos mil quince y el recurso de revisión se presentó el mismo día cuatro de septiembre, circunstancia que no es determinante para declararlo extemporáneo, toda vez que el tiempo concedido es para delimitar el término en que </w:t>
      </w:r>
      <w:r w:rsidR="00081F8D" w:rsidRPr="003845E0">
        <w:rPr>
          <w:rFonts w:ascii="Palatino Linotype" w:hAnsi="Palatino Linotype" w:cs="Arial"/>
        </w:rPr>
        <w:lastRenderedPageBreak/>
        <w:t>puede impugnarse la respuesta, lo cual no impide  que se presente antes de iniciado el plazo previsto. Criterio de este Órgano garante que se robustece con la jurisprudencia número 1a</w:t>
      </w:r>
      <w:proofErr w:type="gramStart"/>
      <w:r w:rsidR="00081F8D" w:rsidRPr="003845E0">
        <w:rPr>
          <w:rFonts w:ascii="Palatino Linotype" w:hAnsi="Palatino Linotype" w:cs="Arial"/>
        </w:rPr>
        <w:t>./</w:t>
      </w:r>
      <w:proofErr w:type="gramEnd"/>
      <w:r w:rsidR="00081F8D" w:rsidRPr="003845E0">
        <w:rPr>
          <w:rFonts w:ascii="Palatino Linotype" w:hAnsi="Palatino Linotype" w:cs="Arial"/>
        </w:rPr>
        <w:t>J. 41/2015 (10a.), Décima época, sustentada por la Primera Sala de la Suprema Corte de Justicia de la Nación, visible en la página 569, libro 19, tomo I, de la Gaceta del Semanario Judicial de la Federación, del mes de junio de 2015, cuyo rubro y texto esgrimen:</w:t>
      </w:r>
    </w:p>
    <w:p w:rsidR="00081F8D" w:rsidRPr="003845E0" w:rsidRDefault="00081F8D" w:rsidP="00081F8D">
      <w:pPr>
        <w:widowControl w:val="0"/>
        <w:autoSpaceDE w:val="0"/>
        <w:autoSpaceDN w:val="0"/>
        <w:adjustRightInd w:val="0"/>
        <w:ind w:left="567" w:right="851"/>
        <w:jc w:val="both"/>
        <w:rPr>
          <w:rFonts w:ascii="Palatino Linotype" w:hAnsi="Palatino Linotype" w:cs="Arial"/>
          <w:i/>
        </w:rPr>
      </w:pPr>
      <w:r w:rsidRPr="003845E0">
        <w:rPr>
          <w:rFonts w:ascii="Palatino Linotype" w:hAnsi="Palatino Linotype" w:cs="Arial"/>
          <w:i/>
        </w:rPr>
        <w:t>RECURSO DE RECLAMACIÓN. SU INTERPOSICIÓN NO ES EXTEMPORÁNEA SI SE REALIZA ANTES DE QUE INICIE EL PLAZO PARA HACERLO.</w:t>
      </w:r>
    </w:p>
    <w:p w:rsidR="00081F8D" w:rsidRPr="003845E0" w:rsidRDefault="00081F8D" w:rsidP="00081F8D">
      <w:pPr>
        <w:widowControl w:val="0"/>
        <w:autoSpaceDE w:val="0"/>
        <w:autoSpaceDN w:val="0"/>
        <w:adjustRightInd w:val="0"/>
        <w:ind w:left="567" w:right="851"/>
        <w:jc w:val="both"/>
        <w:rPr>
          <w:rFonts w:ascii="Palatino Linotype" w:hAnsi="Palatino Linotype" w:cs="Arial"/>
          <w:i/>
        </w:rPr>
      </w:pPr>
    </w:p>
    <w:p w:rsidR="00081F8D" w:rsidRPr="003845E0" w:rsidRDefault="00081F8D" w:rsidP="00081F8D">
      <w:pPr>
        <w:widowControl w:val="0"/>
        <w:autoSpaceDE w:val="0"/>
        <w:autoSpaceDN w:val="0"/>
        <w:adjustRightInd w:val="0"/>
        <w:ind w:left="567" w:right="851"/>
        <w:jc w:val="both"/>
        <w:rPr>
          <w:rFonts w:ascii="Palatino Linotype" w:hAnsi="Palatino Linotype" w:cs="Arial"/>
          <w:i/>
        </w:rPr>
      </w:pPr>
      <w:r w:rsidRPr="003845E0">
        <w:rPr>
          <w:rFonts w:ascii="Palatino Linotype" w:hAnsi="Palatino Linotype" w:cs="Arial"/>
          <w:i/>
        </w:rPr>
        <w:t xml:space="preserve">Conforme al artículo 104, párrafo segundo, de la Ley de Amparo, el recurso de reclamación podrá interponerse por cualquiera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 </w:t>
      </w:r>
    </w:p>
    <w:p w:rsidR="00081F8D" w:rsidRPr="003845E0" w:rsidRDefault="00081F8D" w:rsidP="00081F8D">
      <w:pPr>
        <w:widowControl w:val="0"/>
        <w:autoSpaceDE w:val="0"/>
        <w:autoSpaceDN w:val="0"/>
        <w:adjustRightInd w:val="0"/>
        <w:ind w:left="567" w:right="851"/>
        <w:jc w:val="both"/>
        <w:rPr>
          <w:rFonts w:ascii="Palatino Linotype" w:hAnsi="Palatino Linotype" w:cs="Arial"/>
          <w:i/>
        </w:rPr>
      </w:pPr>
    </w:p>
    <w:p w:rsidR="00081F8D" w:rsidRPr="003845E0" w:rsidRDefault="00081F8D" w:rsidP="00081F8D">
      <w:pPr>
        <w:widowControl w:val="0"/>
        <w:autoSpaceDE w:val="0"/>
        <w:autoSpaceDN w:val="0"/>
        <w:adjustRightInd w:val="0"/>
        <w:ind w:left="567" w:right="851"/>
        <w:jc w:val="both"/>
        <w:rPr>
          <w:rFonts w:ascii="Palatino Linotype" w:hAnsi="Palatino Linotype" w:cs="Arial"/>
          <w:i/>
        </w:rPr>
      </w:pPr>
      <w:r w:rsidRPr="003845E0">
        <w:rPr>
          <w:rFonts w:ascii="Palatino Linotype" w:hAnsi="Palatino Linotype" w:cs="Arial"/>
          <w:i/>
        </w:rPr>
        <w:t>De ahí que si dicho recurso se interpone antes de que inicie el plazo para hacerlo, su presentación no es extemporánea.</w:t>
      </w:r>
    </w:p>
    <w:p w:rsidR="00081F8D" w:rsidRPr="003845E0" w:rsidRDefault="00081F8D" w:rsidP="00081F8D">
      <w:pPr>
        <w:widowControl w:val="0"/>
        <w:autoSpaceDE w:val="0"/>
        <w:autoSpaceDN w:val="0"/>
        <w:adjustRightInd w:val="0"/>
        <w:ind w:left="567" w:right="851"/>
        <w:jc w:val="both"/>
        <w:rPr>
          <w:rFonts w:ascii="Palatino Linotype" w:hAnsi="Palatino Linotype" w:cs="Arial"/>
          <w:i/>
        </w:rPr>
      </w:pPr>
    </w:p>
    <w:p w:rsidR="00081F8D" w:rsidRPr="003845E0" w:rsidRDefault="00081F8D" w:rsidP="00081F8D">
      <w:pPr>
        <w:widowControl w:val="0"/>
        <w:autoSpaceDE w:val="0"/>
        <w:autoSpaceDN w:val="0"/>
        <w:adjustRightInd w:val="0"/>
        <w:ind w:left="567" w:right="851"/>
        <w:jc w:val="both"/>
        <w:rPr>
          <w:rFonts w:ascii="Palatino Linotype" w:hAnsi="Palatino Linotype" w:cs="Arial"/>
          <w:i/>
        </w:rPr>
      </w:pPr>
      <w:r w:rsidRPr="003845E0">
        <w:rPr>
          <w:rFonts w:ascii="Palatino Linotype" w:hAnsi="Palatino Linotype" w:cs="Arial"/>
          <w:i/>
        </w:rPr>
        <w:t>Recurso de reclamación 953/2013. 9 de abril de 2014. Cinco votos de los Ministros Arturo Zaldívar Lelo de Larrea, José Ramón Cossío Díaz, Alfredo Gutiérrez Ortiz Mena, Olga Sánchez Cordero de García Villegas y Jorge Mario Pardo Rebolledo. Ponente: Arturo Zaldívar Lelo de Larrea. Secretaria: Carmina Cortés Rodríguez.</w:t>
      </w:r>
    </w:p>
    <w:p w:rsidR="00081F8D" w:rsidRPr="003845E0" w:rsidRDefault="00081F8D" w:rsidP="00081F8D">
      <w:pPr>
        <w:widowControl w:val="0"/>
        <w:autoSpaceDE w:val="0"/>
        <w:autoSpaceDN w:val="0"/>
        <w:adjustRightInd w:val="0"/>
        <w:ind w:left="567" w:right="851"/>
        <w:jc w:val="both"/>
        <w:rPr>
          <w:rFonts w:ascii="Palatino Linotype" w:hAnsi="Palatino Linotype" w:cs="Arial"/>
          <w:i/>
        </w:rPr>
      </w:pPr>
    </w:p>
    <w:p w:rsidR="00081F8D" w:rsidRPr="003845E0" w:rsidRDefault="00081F8D" w:rsidP="00081F8D">
      <w:pPr>
        <w:widowControl w:val="0"/>
        <w:autoSpaceDE w:val="0"/>
        <w:autoSpaceDN w:val="0"/>
        <w:adjustRightInd w:val="0"/>
        <w:ind w:left="567" w:right="851"/>
        <w:jc w:val="both"/>
        <w:rPr>
          <w:rFonts w:ascii="Palatino Linotype" w:hAnsi="Palatino Linotype" w:cs="Arial"/>
          <w:i/>
        </w:rPr>
      </w:pPr>
      <w:r w:rsidRPr="003845E0">
        <w:rPr>
          <w:rFonts w:ascii="Palatino Linotype" w:hAnsi="Palatino Linotype" w:cs="Arial"/>
          <w:i/>
        </w:rPr>
        <w:t>Recurso de reclamación 1067/2014. Raúl Rodríguez Cervantes. 28 de enero de 2015. Cinco votos de los Ministros Arturo Zaldívar Lelo de Larrea, José Ramón Cossío Díaz, Jorge Mario Pardo Rebolledo, Olga Sánchez Cordero de García Villegas y Alfredo Gutiérrez Ortiz Mena. Ponente: Alfredo Gutiérrez Ortiz Mena. Secretaria: Cecilia Armengol Alonso.</w:t>
      </w:r>
    </w:p>
    <w:p w:rsidR="00081F8D" w:rsidRPr="003845E0" w:rsidRDefault="00081F8D" w:rsidP="00081F8D">
      <w:pPr>
        <w:widowControl w:val="0"/>
        <w:autoSpaceDE w:val="0"/>
        <w:autoSpaceDN w:val="0"/>
        <w:adjustRightInd w:val="0"/>
        <w:ind w:left="567" w:right="851"/>
        <w:jc w:val="both"/>
        <w:rPr>
          <w:rFonts w:ascii="Palatino Linotype" w:hAnsi="Palatino Linotype" w:cs="Arial"/>
          <w:i/>
        </w:rPr>
      </w:pPr>
    </w:p>
    <w:p w:rsidR="00081F8D" w:rsidRPr="003845E0" w:rsidRDefault="00081F8D" w:rsidP="00081F8D">
      <w:pPr>
        <w:widowControl w:val="0"/>
        <w:autoSpaceDE w:val="0"/>
        <w:autoSpaceDN w:val="0"/>
        <w:adjustRightInd w:val="0"/>
        <w:ind w:left="567" w:right="851"/>
        <w:jc w:val="both"/>
        <w:rPr>
          <w:rFonts w:ascii="Palatino Linotype" w:hAnsi="Palatino Linotype" w:cs="Arial"/>
          <w:i/>
        </w:rPr>
      </w:pPr>
      <w:r w:rsidRPr="003845E0">
        <w:rPr>
          <w:rFonts w:ascii="Palatino Linotype" w:hAnsi="Palatino Linotype" w:cs="Arial"/>
          <w:i/>
        </w:rPr>
        <w:t xml:space="preserve">Recurso de reclamación 895/2014. 18 de febrero de 2015. Cinco votos de los </w:t>
      </w:r>
      <w:r w:rsidR="003845E0" w:rsidRPr="003845E0">
        <w:rPr>
          <w:rFonts w:ascii="Palatino Linotype" w:hAnsi="Palatino Linotype" w:cs="Arial"/>
          <w:i/>
          <w:noProof/>
          <w:lang w:val="es-MX" w:eastAsia="es-MX"/>
        </w:rPr>
        <w:lastRenderedPageBreak/>
        <w:drawing>
          <wp:anchor distT="0" distB="0" distL="114300" distR="114300" simplePos="0" relativeHeight="251677696" behindDoc="1" locked="0" layoutInCell="1" allowOverlap="1" wp14:anchorId="499D9312" wp14:editId="3D20000B">
            <wp:simplePos x="0" y="0"/>
            <wp:positionH relativeFrom="column">
              <wp:posOffset>-142875</wp:posOffset>
            </wp:positionH>
            <wp:positionV relativeFrom="paragraph">
              <wp:posOffset>-1115060</wp:posOffset>
            </wp:positionV>
            <wp:extent cx="1695450" cy="1028700"/>
            <wp:effectExtent l="0" t="0" r="0" b="0"/>
            <wp:wrapNone/>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95450" cy="1028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845E0">
        <w:rPr>
          <w:rFonts w:ascii="Palatino Linotype" w:hAnsi="Palatino Linotype" w:cs="Arial"/>
          <w:i/>
        </w:rPr>
        <w:t xml:space="preserve">Ministros Arturo Zaldívar Lelo de Larrea, José Ramón Cossío Díaz, Jorge Mario Pardo Rebolledo, Olga Sánchez Cordero de García Villegas y Alfredo Gutiérrez Ortiz Mena. Ponente: José Ramón Cossío Díaz. Secretario: Rodrigo Montes de Oca </w:t>
      </w:r>
      <w:proofErr w:type="spellStart"/>
      <w:r w:rsidRPr="003845E0">
        <w:rPr>
          <w:rFonts w:ascii="Palatino Linotype" w:hAnsi="Palatino Linotype" w:cs="Arial"/>
          <w:i/>
        </w:rPr>
        <w:t>Arboleya</w:t>
      </w:r>
      <w:proofErr w:type="spellEnd"/>
      <w:r w:rsidRPr="003845E0">
        <w:rPr>
          <w:rFonts w:ascii="Palatino Linotype" w:hAnsi="Palatino Linotype" w:cs="Arial"/>
          <w:i/>
        </w:rPr>
        <w:t>.</w:t>
      </w:r>
    </w:p>
    <w:p w:rsidR="00081F8D" w:rsidRPr="003845E0" w:rsidRDefault="00081F8D" w:rsidP="00081F8D">
      <w:pPr>
        <w:widowControl w:val="0"/>
        <w:autoSpaceDE w:val="0"/>
        <w:autoSpaceDN w:val="0"/>
        <w:adjustRightInd w:val="0"/>
        <w:ind w:left="567" w:right="851"/>
        <w:jc w:val="both"/>
        <w:rPr>
          <w:rFonts w:ascii="Palatino Linotype" w:hAnsi="Palatino Linotype" w:cs="Arial"/>
          <w:i/>
        </w:rPr>
      </w:pPr>
    </w:p>
    <w:p w:rsidR="00081F8D" w:rsidRPr="003845E0" w:rsidRDefault="003845E0" w:rsidP="00081F8D">
      <w:pPr>
        <w:widowControl w:val="0"/>
        <w:autoSpaceDE w:val="0"/>
        <w:autoSpaceDN w:val="0"/>
        <w:adjustRightInd w:val="0"/>
        <w:ind w:left="567" w:right="851"/>
        <w:jc w:val="both"/>
        <w:rPr>
          <w:rFonts w:ascii="Palatino Linotype" w:hAnsi="Palatino Linotype" w:cs="Arial"/>
          <w:i/>
        </w:rPr>
      </w:pPr>
      <w:r w:rsidRPr="003845E0">
        <w:rPr>
          <w:rFonts w:ascii="Palatino Linotype" w:hAnsi="Palatino Linotype" w:cs="Arial"/>
          <w:i/>
          <w:noProof/>
          <w:lang w:val="es-MX" w:eastAsia="es-MX"/>
        </w:rPr>
        <w:drawing>
          <wp:anchor distT="0" distB="0" distL="114300" distR="114300" simplePos="0" relativeHeight="251678720" behindDoc="1" locked="0" layoutInCell="1" allowOverlap="1" wp14:anchorId="746C9467" wp14:editId="048617E7">
            <wp:simplePos x="0" y="0"/>
            <wp:positionH relativeFrom="column">
              <wp:posOffset>694055</wp:posOffset>
            </wp:positionH>
            <wp:positionV relativeFrom="paragraph">
              <wp:posOffset>160020</wp:posOffset>
            </wp:positionV>
            <wp:extent cx="4676775" cy="3905250"/>
            <wp:effectExtent l="0" t="0" r="9525" b="0"/>
            <wp:wrapNone/>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76775" cy="3905250"/>
                    </a:xfrm>
                    <a:prstGeom prst="rect">
                      <a:avLst/>
                    </a:prstGeom>
                    <a:noFill/>
                    <a:ln>
                      <a:noFill/>
                    </a:ln>
                  </pic:spPr>
                </pic:pic>
              </a:graphicData>
            </a:graphic>
            <wp14:sizeRelH relativeFrom="page">
              <wp14:pctWidth>0</wp14:pctWidth>
            </wp14:sizeRelH>
            <wp14:sizeRelV relativeFrom="page">
              <wp14:pctHeight>0</wp14:pctHeight>
            </wp14:sizeRelV>
          </wp:anchor>
        </w:drawing>
      </w:r>
      <w:r w:rsidR="00081F8D" w:rsidRPr="003845E0">
        <w:rPr>
          <w:rFonts w:ascii="Palatino Linotype" w:hAnsi="Palatino Linotype" w:cs="Arial"/>
          <w:i/>
        </w:rPr>
        <w:t xml:space="preserve">Recurso de reclamación 1164/2014. Paula Abascal Valdez. 18 de febrero de 2015. Cinco votos de los Ministros Arturo Zaldívar Lelo de Larrea, José Ramón Cossío Díaz, Jorge Mario Pardo Rebolledo, Olga Sánchez Cordero de García Villegas y Alfredo Gutiérrez Ortiz Mena. Ponente: José Ramón Cossío Díaz. Secretaria: Lorena </w:t>
      </w:r>
      <w:proofErr w:type="spellStart"/>
      <w:r w:rsidR="00081F8D" w:rsidRPr="003845E0">
        <w:rPr>
          <w:rFonts w:ascii="Palatino Linotype" w:hAnsi="Palatino Linotype" w:cs="Arial"/>
          <w:i/>
        </w:rPr>
        <w:t>Goslinga</w:t>
      </w:r>
      <w:proofErr w:type="spellEnd"/>
      <w:r w:rsidR="00081F8D" w:rsidRPr="003845E0">
        <w:rPr>
          <w:rFonts w:ascii="Palatino Linotype" w:hAnsi="Palatino Linotype" w:cs="Arial"/>
          <w:i/>
        </w:rPr>
        <w:t xml:space="preserve"> </w:t>
      </w:r>
      <w:proofErr w:type="spellStart"/>
      <w:r w:rsidR="00081F8D" w:rsidRPr="003845E0">
        <w:rPr>
          <w:rFonts w:ascii="Palatino Linotype" w:hAnsi="Palatino Linotype" w:cs="Arial"/>
          <w:i/>
        </w:rPr>
        <w:t>Remírez</w:t>
      </w:r>
      <w:proofErr w:type="spellEnd"/>
      <w:r w:rsidR="00081F8D" w:rsidRPr="003845E0">
        <w:rPr>
          <w:rFonts w:ascii="Palatino Linotype" w:hAnsi="Palatino Linotype" w:cs="Arial"/>
          <w:i/>
        </w:rPr>
        <w:t>.</w:t>
      </w:r>
    </w:p>
    <w:p w:rsidR="00081F8D" w:rsidRPr="003845E0" w:rsidRDefault="00081F8D" w:rsidP="00081F8D">
      <w:pPr>
        <w:widowControl w:val="0"/>
        <w:autoSpaceDE w:val="0"/>
        <w:autoSpaceDN w:val="0"/>
        <w:adjustRightInd w:val="0"/>
        <w:ind w:left="567" w:right="851"/>
        <w:jc w:val="both"/>
        <w:rPr>
          <w:rFonts w:ascii="Palatino Linotype" w:hAnsi="Palatino Linotype" w:cs="Arial"/>
          <w:i/>
        </w:rPr>
      </w:pPr>
    </w:p>
    <w:p w:rsidR="00081F8D" w:rsidRPr="003845E0" w:rsidRDefault="00081F8D" w:rsidP="00081F8D">
      <w:pPr>
        <w:widowControl w:val="0"/>
        <w:autoSpaceDE w:val="0"/>
        <w:autoSpaceDN w:val="0"/>
        <w:adjustRightInd w:val="0"/>
        <w:ind w:left="567" w:right="851"/>
        <w:jc w:val="both"/>
        <w:rPr>
          <w:rFonts w:ascii="Palatino Linotype" w:hAnsi="Palatino Linotype" w:cs="Arial"/>
          <w:i/>
        </w:rPr>
      </w:pPr>
      <w:r w:rsidRPr="003845E0">
        <w:rPr>
          <w:rFonts w:ascii="Palatino Linotype" w:hAnsi="Palatino Linotype" w:cs="Arial"/>
          <w:i/>
        </w:rPr>
        <w:t>Recurso de reclamación 1231/2014. 18 de marzo de 2015. Cinco votos de los Ministros Arturo Zaldívar Lelo de Larrea, José Ramón Cossío Díaz, Jorge Mario Pardo Rebolledo, Olga Sánchez Cordero de García Villegas y Alfredo Gutiérrez Ortiz Mena. Ponente: Arturo Zaldívar Lelo de Larrea. Secretario: Saúl Armando Patiño Lara.</w:t>
      </w:r>
    </w:p>
    <w:p w:rsidR="00081F8D" w:rsidRPr="003845E0" w:rsidRDefault="00081F8D" w:rsidP="00081F8D">
      <w:pPr>
        <w:widowControl w:val="0"/>
        <w:autoSpaceDE w:val="0"/>
        <w:autoSpaceDN w:val="0"/>
        <w:adjustRightInd w:val="0"/>
        <w:ind w:left="567" w:right="851"/>
        <w:jc w:val="both"/>
        <w:rPr>
          <w:rFonts w:ascii="Palatino Linotype" w:hAnsi="Palatino Linotype" w:cs="Arial"/>
          <w:i/>
        </w:rPr>
      </w:pPr>
      <w:r w:rsidRPr="003845E0">
        <w:rPr>
          <w:rFonts w:ascii="Palatino Linotype" w:hAnsi="Palatino Linotype" w:cs="Arial"/>
          <w:i/>
        </w:rPr>
        <w:t>Tesis de jurisprudencia 41/2015 (10a.). Aprobada por la Primera Sala de este Alto Tribunal, en sesión privada de veintisiete de mayo de dos mil quince.</w:t>
      </w:r>
    </w:p>
    <w:p w:rsidR="00081F8D" w:rsidRPr="003845E0" w:rsidRDefault="00081F8D" w:rsidP="00081F8D">
      <w:pPr>
        <w:widowControl w:val="0"/>
        <w:autoSpaceDE w:val="0"/>
        <w:autoSpaceDN w:val="0"/>
        <w:adjustRightInd w:val="0"/>
        <w:ind w:left="567" w:right="851"/>
        <w:jc w:val="both"/>
        <w:rPr>
          <w:rFonts w:ascii="Palatino Linotype" w:hAnsi="Palatino Linotype" w:cs="Arial"/>
          <w:i/>
        </w:rPr>
      </w:pPr>
    </w:p>
    <w:p w:rsidR="00081F8D" w:rsidRPr="003845E0" w:rsidRDefault="00081F8D" w:rsidP="00081F8D">
      <w:pPr>
        <w:widowControl w:val="0"/>
        <w:autoSpaceDE w:val="0"/>
        <w:autoSpaceDN w:val="0"/>
        <w:adjustRightInd w:val="0"/>
        <w:ind w:left="567" w:right="851"/>
        <w:jc w:val="both"/>
        <w:rPr>
          <w:rFonts w:ascii="Palatino Linotype" w:hAnsi="Palatino Linotype" w:cs="Arial"/>
          <w:i/>
        </w:rPr>
      </w:pPr>
      <w:r w:rsidRPr="003845E0">
        <w:rPr>
          <w:rFonts w:ascii="Palatino Linotype" w:hAnsi="Palatino Linotype" w:cs="Arial"/>
          <w:i/>
        </w:rPr>
        <w:t>Esta tesis se publicó el viernes 19 de junio de 2015 a las 9:30 horas en el Semanario Judicial de la Federación y, por ende, se considera de aplicación obligatoria a partir del lunes 22 de junio de 2015, para los efectos previstos en el punto séptimo del Acuerdo General Plenario 19/2013.</w:t>
      </w:r>
    </w:p>
    <w:p w:rsidR="00081F8D" w:rsidRPr="003845E0" w:rsidRDefault="00081F8D" w:rsidP="00081F8D">
      <w:pPr>
        <w:rPr>
          <w:rFonts w:ascii="Palatino Linotype" w:hAnsi="Palatino Linotype" w:cs="Arial"/>
        </w:rPr>
      </w:pPr>
    </w:p>
    <w:p w:rsidR="00081F8D" w:rsidRPr="003845E0" w:rsidRDefault="00081F8D" w:rsidP="00081F8D">
      <w:pPr>
        <w:rPr>
          <w:rFonts w:ascii="Palatino Linotype" w:hAnsi="Palatino Linotype" w:cs="Arial"/>
        </w:rPr>
      </w:pPr>
    </w:p>
    <w:p w:rsidR="00081F8D" w:rsidRPr="003845E0" w:rsidRDefault="00081F8D" w:rsidP="00081F8D">
      <w:pPr>
        <w:spacing w:line="360" w:lineRule="auto"/>
        <w:rPr>
          <w:rFonts w:ascii="Palatino Linotype" w:hAnsi="Palatino Linotype"/>
        </w:rPr>
      </w:pPr>
      <w:r w:rsidRPr="003845E0">
        <w:rPr>
          <w:rFonts w:ascii="Palatino Linotype" w:hAnsi="Palatino Linotype" w:cs="Arial"/>
        </w:rPr>
        <w:t xml:space="preserve">En ese sentido, al considerar la fecha en que </w:t>
      </w:r>
      <w:r w:rsidR="0036431E" w:rsidRPr="003845E0">
        <w:rPr>
          <w:rFonts w:ascii="Palatino Linotype" w:hAnsi="Palatino Linotype" w:cs="Arial"/>
          <w:b/>
        </w:rPr>
        <w:t>LA RECURRENTE</w:t>
      </w:r>
      <w:r w:rsidR="0036431E" w:rsidRPr="003845E0">
        <w:rPr>
          <w:rFonts w:ascii="Palatino Linotype" w:hAnsi="Palatino Linotype" w:cs="Arial"/>
        </w:rPr>
        <w:t xml:space="preserve"> </w:t>
      </w:r>
      <w:r w:rsidRPr="003845E0">
        <w:rPr>
          <w:rFonts w:ascii="Palatino Linotype" w:hAnsi="Palatino Linotype" w:cs="Arial"/>
        </w:rPr>
        <w:t>interpuso el recurso de revisión, éste como ya se refirió se encuentra dentro de los márgenes temporales previstos en el cuerpo de leyes de la materia.</w:t>
      </w:r>
    </w:p>
    <w:p w:rsidR="009503B1" w:rsidRPr="003845E0" w:rsidRDefault="009503B1" w:rsidP="00991A73">
      <w:pPr>
        <w:widowControl w:val="0"/>
        <w:autoSpaceDE w:val="0"/>
        <w:autoSpaceDN w:val="0"/>
        <w:adjustRightInd w:val="0"/>
        <w:spacing w:before="240" w:after="240" w:line="360" w:lineRule="auto"/>
        <w:jc w:val="both"/>
        <w:rPr>
          <w:rFonts w:ascii="Palatino Linotype" w:hAnsi="Palatino Linotype" w:cs="Arial"/>
          <w:sz w:val="6"/>
        </w:rPr>
      </w:pPr>
    </w:p>
    <w:p w:rsidR="00991A73" w:rsidRPr="003845E0" w:rsidRDefault="00991A73" w:rsidP="00991A73">
      <w:pPr>
        <w:widowControl w:val="0"/>
        <w:autoSpaceDE w:val="0"/>
        <w:autoSpaceDN w:val="0"/>
        <w:adjustRightInd w:val="0"/>
        <w:spacing w:before="240" w:after="240" w:line="360" w:lineRule="auto"/>
        <w:jc w:val="both"/>
        <w:rPr>
          <w:rFonts w:ascii="Palatino Linotype" w:hAnsi="Palatino Linotype" w:cs="Arial"/>
        </w:rPr>
      </w:pPr>
      <w:r w:rsidRPr="003845E0">
        <w:rPr>
          <w:rFonts w:ascii="Palatino Linotype" w:hAnsi="Palatino Linotype" w:cs="Arial"/>
        </w:rPr>
        <w:t>En ese tenor, si el recurso de revisión que nos ocupa, se interpuso el día</w:t>
      </w:r>
      <w:r w:rsidRPr="003845E0">
        <w:rPr>
          <w:rFonts w:ascii="Palatino Linotype" w:hAnsi="Palatino Linotype" w:cs="Arial"/>
          <w:b/>
        </w:rPr>
        <w:t xml:space="preserve"> </w:t>
      </w:r>
      <w:r w:rsidR="00FE158B" w:rsidRPr="003845E0">
        <w:rPr>
          <w:rFonts w:ascii="Palatino Linotype" w:hAnsi="Palatino Linotype" w:cs="Arial"/>
          <w:b/>
          <w:u w:val="single"/>
        </w:rPr>
        <w:t>cuatro</w:t>
      </w:r>
      <w:r w:rsidRPr="003845E0">
        <w:rPr>
          <w:rFonts w:ascii="Palatino Linotype" w:hAnsi="Palatino Linotype" w:cs="Arial"/>
          <w:b/>
          <w:u w:val="single"/>
        </w:rPr>
        <w:t xml:space="preserve"> de</w:t>
      </w:r>
      <w:r w:rsidR="00FE158B" w:rsidRPr="003845E0">
        <w:rPr>
          <w:rFonts w:ascii="Palatino Linotype" w:hAnsi="Palatino Linotype" w:cs="Arial"/>
          <w:b/>
          <w:u w:val="single"/>
        </w:rPr>
        <w:t xml:space="preserve"> septiembre</w:t>
      </w:r>
      <w:r w:rsidRPr="003845E0">
        <w:rPr>
          <w:rFonts w:ascii="Palatino Linotype" w:hAnsi="Palatino Linotype" w:cs="Arial"/>
          <w:b/>
          <w:u w:val="single"/>
        </w:rPr>
        <w:t xml:space="preserve"> de dos mil dieci</w:t>
      </w:r>
      <w:r w:rsidR="00620A7E" w:rsidRPr="003845E0">
        <w:rPr>
          <w:rFonts w:ascii="Palatino Linotype" w:hAnsi="Palatino Linotype" w:cs="Arial"/>
          <w:b/>
          <w:u w:val="single"/>
        </w:rPr>
        <w:t>ocho</w:t>
      </w:r>
      <w:r w:rsidRPr="003845E0">
        <w:rPr>
          <w:rFonts w:ascii="Palatino Linotype" w:hAnsi="Palatino Linotype" w:cs="Arial"/>
        </w:rPr>
        <w:t xml:space="preserve">, éste se encuentra dentro de los márgenes temporales previstos en el artículo 128 de la Ley de Protección de Datos Personales en Posesión de Sujetos Obligados del Estado de México y Municipios y, por tanto, su interposición se </w:t>
      </w:r>
      <w:r w:rsidRPr="003845E0">
        <w:rPr>
          <w:rFonts w:ascii="Palatino Linotype" w:hAnsi="Palatino Linotype" w:cs="Arial"/>
        </w:rPr>
        <w:lastRenderedPageBreak/>
        <w:t>considera oportuna.</w:t>
      </w:r>
    </w:p>
    <w:p w:rsidR="00912742" w:rsidRPr="003845E0" w:rsidRDefault="00912742" w:rsidP="004330CE">
      <w:pPr>
        <w:pStyle w:val="Prrafodelista"/>
        <w:widowControl w:val="0"/>
        <w:autoSpaceDE w:val="0"/>
        <w:autoSpaceDN w:val="0"/>
        <w:adjustRightInd w:val="0"/>
        <w:spacing w:before="240" w:after="240" w:line="360" w:lineRule="auto"/>
        <w:ind w:left="0"/>
        <w:jc w:val="both"/>
        <w:rPr>
          <w:rFonts w:ascii="Palatino Linotype" w:hAnsi="Palatino Linotype"/>
        </w:rPr>
      </w:pPr>
      <w:r w:rsidRPr="003845E0">
        <w:rPr>
          <w:rFonts w:ascii="Palatino Linotype" w:hAnsi="Palatino Linotype"/>
          <w:b/>
          <w:sz w:val="28"/>
        </w:rPr>
        <w:t>Cuarto</w:t>
      </w:r>
      <w:r w:rsidR="00AA5944" w:rsidRPr="003845E0">
        <w:rPr>
          <w:rFonts w:ascii="Palatino Linotype" w:hAnsi="Palatino Linotype"/>
          <w:b/>
          <w:sz w:val="28"/>
        </w:rPr>
        <w:t xml:space="preserve">. </w:t>
      </w:r>
      <w:proofErr w:type="spellStart"/>
      <w:r w:rsidR="00620A7E" w:rsidRPr="003845E0">
        <w:rPr>
          <w:rFonts w:ascii="Palatino Linotype" w:hAnsi="Palatino Linotype" w:cs="Arial"/>
          <w:b/>
        </w:rPr>
        <w:t>Procedibilidad</w:t>
      </w:r>
      <w:proofErr w:type="spellEnd"/>
      <w:r w:rsidR="00620A7E" w:rsidRPr="003845E0">
        <w:rPr>
          <w:rFonts w:ascii="Palatino Linotype" w:hAnsi="Palatino Linotype" w:cs="Arial"/>
          <w:b/>
        </w:rPr>
        <w:t xml:space="preserve">. </w:t>
      </w:r>
      <w:r w:rsidR="00620A7E" w:rsidRPr="003845E0">
        <w:rPr>
          <w:rFonts w:ascii="Palatino Linotype" w:hAnsi="Palatino Linotype" w:cs="Arial"/>
        </w:rPr>
        <w:t>Del análisis efectuado, se advierte que resulta procedente la interposición del recurso y se concluye la acreditación plena de todos y cada uno de los elementos formales exigidos por el artículo 130 de la de la Ley de Protección de Datos Personales en Posesión de Sujetos Obligados del Estado de México y Municipios</w:t>
      </w:r>
      <w:r w:rsidR="00620A7E" w:rsidRPr="003845E0">
        <w:rPr>
          <w:rFonts w:ascii="Palatino Linotype" w:hAnsi="Palatino Linotype"/>
        </w:rPr>
        <w:t xml:space="preserve">, en atención a que fue presentado mediante el formato visible en </w:t>
      </w:r>
      <w:r w:rsidR="00620A7E" w:rsidRPr="003845E0">
        <w:rPr>
          <w:rFonts w:ascii="Palatino Linotype" w:hAnsi="Palatino Linotype"/>
          <w:b/>
        </w:rPr>
        <w:t>EL SARCOEM</w:t>
      </w:r>
      <w:r w:rsidR="00620A7E" w:rsidRPr="003845E0">
        <w:rPr>
          <w:rFonts w:ascii="Palatino Linotype" w:hAnsi="Palatino Linotype"/>
        </w:rPr>
        <w:t>.</w:t>
      </w:r>
    </w:p>
    <w:p w:rsidR="00FE528A" w:rsidRPr="003845E0" w:rsidRDefault="00FE528A" w:rsidP="00620A7E">
      <w:pPr>
        <w:pStyle w:val="Prrafodelista"/>
        <w:widowControl w:val="0"/>
        <w:tabs>
          <w:tab w:val="left" w:pos="1701"/>
        </w:tabs>
        <w:autoSpaceDE w:val="0"/>
        <w:autoSpaceDN w:val="0"/>
        <w:adjustRightInd w:val="0"/>
        <w:spacing w:before="240" w:after="240" w:line="360" w:lineRule="auto"/>
        <w:ind w:left="0"/>
        <w:contextualSpacing w:val="0"/>
        <w:jc w:val="both"/>
        <w:rPr>
          <w:rFonts w:ascii="Palatino Linotype" w:hAnsi="Palatino Linotype" w:cs="Arial"/>
          <w:b/>
          <w:sz w:val="28"/>
          <w:szCs w:val="28"/>
        </w:rPr>
      </w:pPr>
    </w:p>
    <w:p w:rsidR="003B6B41" w:rsidRPr="003845E0" w:rsidRDefault="008B407D" w:rsidP="00B74D77">
      <w:pPr>
        <w:pStyle w:val="Prrafodelista"/>
        <w:widowControl w:val="0"/>
        <w:tabs>
          <w:tab w:val="left" w:pos="1701"/>
        </w:tabs>
        <w:autoSpaceDE w:val="0"/>
        <w:autoSpaceDN w:val="0"/>
        <w:adjustRightInd w:val="0"/>
        <w:spacing w:before="240" w:after="240" w:line="360" w:lineRule="auto"/>
        <w:ind w:left="0"/>
        <w:contextualSpacing w:val="0"/>
        <w:jc w:val="both"/>
        <w:rPr>
          <w:rFonts w:ascii="Palatino Linotype" w:hAnsi="Palatino Linotype"/>
          <w:b/>
        </w:rPr>
      </w:pPr>
      <w:r w:rsidRPr="003845E0">
        <w:rPr>
          <w:rFonts w:ascii="Palatino Linotype" w:hAnsi="Palatino Linotype" w:cs="Arial"/>
          <w:b/>
          <w:sz w:val="28"/>
          <w:szCs w:val="28"/>
        </w:rPr>
        <w:t>Quinto</w:t>
      </w:r>
      <w:r w:rsidR="00D3673A" w:rsidRPr="003845E0">
        <w:rPr>
          <w:rFonts w:ascii="Palatino Linotype" w:hAnsi="Palatino Linotype" w:cs="Arial"/>
          <w:b/>
        </w:rPr>
        <w:t xml:space="preserve">. </w:t>
      </w:r>
      <w:r w:rsidR="005A5207" w:rsidRPr="003845E0">
        <w:rPr>
          <w:rFonts w:ascii="Palatino Linotype" w:hAnsi="Palatino Linotype" w:cs="Arial"/>
          <w:b/>
        </w:rPr>
        <w:t>Estudio y resolución del asunto.</w:t>
      </w:r>
      <w:r w:rsidR="005A5207" w:rsidRPr="003845E0">
        <w:rPr>
          <w:rFonts w:ascii="Palatino Linotype" w:hAnsi="Palatino Linotype" w:cs="Arial"/>
        </w:rPr>
        <w:t xml:space="preserve"> </w:t>
      </w:r>
      <w:r w:rsidR="001A72BA" w:rsidRPr="003845E0">
        <w:rPr>
          <w:rFonts w:ascii="Palatino Linotype" w:hAnsi="Palatino Linotype" w:cs="Arial"/>
          <w:b/>
        </w:rPr>
        <w:t xml:space="preserve"> </w:t>
      </w:r>
      <w:r w:rsidR="00620A7E" w:rsidRPr="003845E0">
        <w:rPr>
          <w:rFonts w:ascii="Palatino Linotype" w:hAnsi="Palatino Linotype"/>
        </w:rPr>
        <w:t>Tal y como quedó señalado en el resultando primero del presente ocurso,</w:t>
      </w:r>
      <w:r w:rsidR="003E0C24" w:rsidRPr="003845E0">
        <w:rPr>
          <w:rFonts w:ascii="Palatino Linotype" w:hAnsi="Palatino Linotype"/>
        </w:rPr>
        <w:t xml:space="preserve"> la </w:t>
      </w:r>
      <w:r w:rsidR="00EF08D2" w:rsidRPr="003845E0">
        <w:rPr>
          <w:rFonts w:ascii="Palatino Linotype" w:hAnsi="Palatino Linotype"/>
        </w:rPr>
        <w:t>particular</w:t>
      </w:r>
      <w:r w:rsidR="00620A7E" w:rsidRPr="003845E0">
        <w:rPr>
          <w:rFonts w:ascii="Palatino Linotype" w:hAnsi="Palatino Linotype"/>
        </w:rPr>
        <w:t xml:space="preserve"> </w:t>
      </w:r>
      <w:r w:rsidR="00690292" w:rsidRPr="003845E0">
        <w:rPr>
          <w:rFonts w:ascii="Palatino Linotype" w:hAnsi="Palatino Linotype"/>
        </w:rPr>
        <w:t>ejerce su derecho d</w:t>
      </w:r>
      <w:r w:rsidR="00E84D46" w:rsidRPr="003845E0">
        <w:rPr>
          <w:rFonts w:ascii="Palatino Linotype" w:hAnsi="Palatino Linotype"/>
        </w:rPr>
        <w:t>e ACCESO</w:t>
      </w:r>
      <w:r w:rsidR="00070A5E" w:rsidRPr="003845E0">
        <w:rPr>
          <w:rFonts w:ascii="Palatino Linotype" w:hAnsi="Palatino Linotype"/>
        </w:rPr>
        <w:t xml:space="preserve">, </w:t>
      </w:r>
      <w:r w:rsidR="003B6B41" w:rsidRPr="003845E0">
        <w:rPr>
          <w:rFonts w:ascii="Palatino Linotype" w:hAnsi="Palatino Linotype"/>
        </w:rPr>
        <w:t xml:space="preserve">solicitando le sea proporcionada en Copia Certificada o en Disco compacto, según sea el caso: copias de los </w:t>
      </w:r>
      <w:r w:rsidR="003B6B41" w:rsidRPr="003845E0">
        <w:rPr>
          <w:rFonts w:ascii="Palatino Linotype" w:hAnsi="Palatino Linotype"/>
          <w:b/>
        </w:rPr>
        <w:t>exámenes y resultados que obran dentro de su expediente Clínico</w:t>
      </w:r>
      <w:r w:rsidR="003B6B41" w:rsidRPr="003845E0">
        <w:rPr>
          <w:rFonts w:ascii="Palatino Linotype" w:hAnsi="Palatino Linotype"/>
        </w:rPr>
        <w:t xml:space="preserve"> a la fecha de la solicitud de Acceso a Datos, el cual para mayor referencia, indica se encuentra </w:t>
      </w:r>
      <w:r w:rsidR="003B6B41" w:rsidRPr="003845E0">
        <w:rPr>
          <w:rStyle w:val="Ninguno"/>
          <w:rFonts w:ascii="Palatino Linotype" w:hAnsi="Palatino Linotype"/>
          <w:bCs/>
          <w:lang w:val="es-MX"/>
        </w:rPr>
        <w:t>en los archivos del instituto de Seguridad Social del Estado de México y municipios, ubicado en el Centro Médico “Licenciado Arturo Montiel Rojas”.</w:t>
      </w:r>
    </w:p>
    <w:p w:rsidR="003B6B41" w:rsidRPr="003845E0" w:rsidRDefault="00620A7E" w:rsidP="003B6B41">
      <w:pPr>
        <w:pStyle w:val="Prrafodelista"/>
        <w:widowControl w:val="0"/>
        <w:tabs>
          <w:tab w:val="left" w:pos="1701"/>
        </w:tabs>
        <w:autoSpaceDE w:val="0"/>
        <w:autoSpaceDN w:val="0"/>
        <w:adjustRightInd w:val="0"/>
        <w:spacing w:before="240" w:after="240" w:line="360" w:lineRule="auto"/>
        <w:ind w:left="0"/>
        <w:contextualSpacing w:val="0"/>
        <w:jc w:val="both"/>
        <w:rPr>
          <w:rFonts w:ascii="Palatino Linotype" w:hAnsi="Palatino Linotype"/>
          <w:b/>
        </w:rPr>
      </w:pPr>
      <w:r w:rsidRPr="003845E0">
        <w:rPr>
          <w:rFonts w:ascii="Palatino Linotype" w:hAnsi="Palatino Linotype" w:cs="Arial"/>
        </w:rPr>
        <w:t xml:space="preserve">En su respuesta </w:t>
      </w:r>
      <w:r w:rsidRPr="003845E0">
        <w:rPr>
          <w:rFonts w:ascii="Palatino Linotype" w:hAnsi="Palatino Linotype" w:cs="Arial"/>
          <w:b/>
        </w:rPr>
        <w:t>EL SUJETO OBLIGADO</w:t>
      </w:r>
      <w:r w:rsidR="00EF08D2" w:rsidRPr="003845E0">
        <w:rPr>
          <w:rFonts w:ascii="Palatino Linotype" w:hAnsi="Palatino Linotype" w:cs="Arial"/>
        </w:rPr>
        <w:t xml:space="preserve"> le indicó</w:t>
      </w:r>
      <w:r w:rsidR="009029D8" w:rsidRPr="003845E0">
        <w:rPr>
          <w:rFonts w:ascii="Palatino Linotype" w:hAnsi="Palatino Linotype" w:cs="Arial"/>
        </w:rPr>
        <w:t xml:space="preserve"> que</w:t>
      </w:r>
      <w:r w:rsidR="00EF08D2" w:rsidRPr="003845E0">
        <w:rPr>
          <w:rFonts w:ascii="Palatino Linotype" w:hAnsi="Palatino Linotype" w:cs="Arial"/>
        </w:rPr>
        <w:t>,</w:t>
      </w:r>
      <w:r w:rsidR="009029D8" w:rsidRPr="003845E0">
        <w:rPr>
          <w:rFonts w:ascii="Palatino Linotype" w:hAnsi="Palatino Linotype" w:cs="Arial"/>
        </w:rPr>
        <w:t xml:space="preserve"> </w:t>
      </w:r>
      <w:r w:rsidR="003B6B41" w:rsidRPr="003845E0">
        <w:rPr>
          <w:rFonts w:ascii="Palatino Linotype" w:hAnsi="Palatino Linotype"/>
          <w:b/>
          <w:u w:val="single"/>
        </w:rPr>
        <w:t>fue localizado su expediente clínico ubicado en el Centro Médico "Lic. Arturo Montiel Rojas", que contiene los resultados de los estudios realizados, el cual consta de 182 hojas</w:t>
      </w:r>
      <w:r w:rsidR="003B6B41" w:rsidRPr="003845E0">
        <w:rPr>
          <w:rFonts w:ascii="Palatino Linotype" w:hAnsi="Palatino Linotype"/>
          <w:u w:val="single"/>
        </w:rPr>
        <w:t xml:space="preserve">, </w:t>
      </w:r>
      <w:r w:rsidR="003B6B41" w:rsidRPr="003845E0">
        <w:rPr>
          <w:rFonts w:ascii="Palatino Linotype" w:hAnsi="Palatino Linotype"/>
          <w:b/>
          <w:u w:val="single"/>
        </w:rPr>
        <w:t xml:space="preserve">así como su expediente radiológico el cual se encuentra disponible en un disco compacto; </w:t>
      </w:r>
      <w:r w:rsidR="003B6B41" w:rsidRPr="003845E0">
        <w:rPr>
          <w:rFonts w:ascii="Palatino Linotype" w:hAnsi="Palatino Linotype"/>
          <w:b/>
        </w:rPr>
        <w:t>por lo que no existe impedimento legal para que se le brinde acceso a dicha  información.</w:t>
      </w:r>
    </w:p>
    <w:p w:rsidR="00804559" w:rsidRPr="003845E0" w:rsidRDefault="00804559" w:rsidP="00804559">
      <w:pPr>
        <w:pStyle w:val="Prrafodelista"/>
        <w:widowControl w:val="0"/>
        <w:tabs>
          <w:tab w:val="left" w:pos="1701"/>
        </w:tabs>
        <w:autoSpaceDE w:val="0"/>
        <w:autoSpaceDN w:val="0"/>
        <w:adjustRightInd w:val="0"/>
        <w:spacing w:before="240" w:after="240" w:line="360" w:lineRule="auto"/>
        <w:ind w:left="0"/>
        <w:contextualSpacing w:val="0"/>
        <w:jc w:val="both"/>
        <w:rPr>
          <w:rFonts w:ascii="Palatino Linotype" w:hAnsi="Palatino Linotype"/>
        </w:rPr>
      </w:pPr>
      <w:r w:rsidRPr="003845E0">
        <w:rPr>
          <w:rFonts w:ascii="Palatino Linotype" w:hAnsi="Palatino Linotype"/>
        </w:rPr>
        <w:t xml:space="preserve"> </w:t>
      </w:r>
      <w:r w:rsidR="00D70BE3" w:rsidRPr="003845E0">
        <w:rPr>
          <w:rFonts w:ascii="Palatino Linotype" w:hAnsi="Palatino Linotype"/>
        </w:rPr>
        <w:t xml:space="preserve">En adición, </w:t>
      </w:r>
      <w:r w:rsidRPr="003845E0">
        <w:rPr>
          <w:rFonts w:ascii="Palatino Linotype" w:hAnsi="Palatino Linotype"/>
        </w:rPr>
        <w:t>EL SUEJTO OBLIGADO puso a disposición del titular en el  Módulo de Acceso</w:t>
      </w:r>
      <w:r w:rsidR="00B34D84" w:rsidRPr="003845E0">
        <w:rPr>
          <w:rFonts w:ascii="Palatino Linotype" w:hAnsi="Palatino Linotype"/>
        </w:rPr>
        <w:t xml:space="preserve"> que se ubica en Av. Miguel Hidalgo húmero 600, planta baja, Colonia la Merced, Código Postal 50080, en días hábiles de lunes a viernes de 9:00 a 18:00 horas</w:t>
      </w:r>
      <w:r w:rsidRPr="003845E0">
        <w:rPr>
          <w:rFonts w:ascii="Palatino Linotype" w:hAnsi="Palatino Linotype"/>
        </w:rPr>
        <w:t xml:space="preserve">, </w:t>
      </w:r>
      <w:r w:rsidR="003845E0" w:rsidRPr="003845E0">
        <w:rPr>
          <w:rFonts w:ascii="Palatino Linotype" w:hAnsi="Palatino Linotype"/>
          <w:noProof/>
          <w:u w:val="single"/>
          <w:lang w:val="es-MX" w:eastAsia="es-MX"/>
        </w:rPr>
        <w:lastRenderedPageBreak/>
        <w:drawing>
          <wp:anchor distT="0" distB="0" distL="114300" distR="114300" simplePos="0" relativeHeight="251680768" behindDoc="1" locked="0" layoutInCell="1" allowOverlap="1" wp14:anchorId="2F53F8EC" wp14:editId="438149A7">
            <wp:simplePos x="0" y="0"/>
            <wp:positionH relativeFrom="column">
              <wp:posOffset>-152400</wp:posOffset>
            </wp:positionH>
            <wp:positionV relativeFrom="paragraph">
              <wp:posOffset>-1162685</wp:posOffset>
            </wp:positionV>
            <wp:extent cx="1695450" cy="1028700"/>
            <wp:effectExtent l="0" t="0" r="0" b="0"/>
            <wp:wrapNone/>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95450" cy="1028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845E0">
        <w:rPr>
          <w:rFonts w:ascii="Palatino Linotype" w:hAnsi="Palatino Linotype"/>
          <w:u w:val="single"/>
        </w:rPr>
        <w:t xml:space="preserve">previo pago </w:t>
      </w:r>
      <w:r w:rsidR="004F1D76" w:rsidRPr="003845E0">
        <w:rPr>
          <w:rFonts w:ascii="Palatino Linotype" w:hAnsi="Palatino Linotype"/>
          <w:u w:val="single"/>
        </w:rPr>
        <w:t xml:space="preserve"> de la cantidad de </w:t>
      </w:r>
      <w:r w:rsidR="00E526AC" w:rsidRPr="003845E0">
        <w:rPr>
          <w:rFonts w:ascii="Palatino Linotype" w:hAnsi="Palatino Linotype"/>
          <w:b/>
          <w:u w:val="single"/>
        </w:rPr>
        <w:t>seis mil cuatrocientos treinta y  cinco pesos 00/ 100  M.N</w:t>
      </w:r>
      <w:r w:rsidR="004F1D76" w:rsidRPr="003845E0">
        <w:rPr>
          <w:rFonts w:ascii="Palatino Linotype" w:hAnsi="Palatino Linotype"/>
          <w:b/>
          <w:u w:val="single"/>
        </w:rPr>
        <w:t xml:space="preserve">, con motivo de </w:t>
      </w:r>
      <w:r w:rsidRPr="003845E0">
        <w:rPr>
          <w:rFonts w:ascii="Palatino Linotype" w:hAnsi="Palatino Linotype"/>
          <w:u w:val="single"/>
        </w:rPr>
        <w:t xml:space="preserve"> la certificación y el disco compacto,  los datos personales</w:t>
      </w:r>
      <w:r w:rsidR="00B34D84" w:rsidRPr="003845E0">
        <w:rPr>
          <w:rFonts w:ascii="Palatino Linotype" w:hAnsi="Palatino Linotype"/>
          <w:u w:val="single"/>
        </w:rPr>
        <w:t xml:space="preserve"> respectivamente, </w:t>
      </w:r>
      <w:r w:rsidRPr="003845E0">
        <w:rPr>
          <w:rFonts w:ascii="Palatino Linotype" w:hAnsi="Palatino Linotype"/>
          <w:u w:val="single"/>
        </w:rPr>
        <w:t xml:space="preserve"> consistentes en: i)  </w:t>
      </w:r>
      <w:r w:rsidRPr="003845E0">
        <w:rPr>
          <w:rFonts w:ascii="Palatino Linotype" w:hAnsi="Palatino Linotype"/>
          <w:b/>
          <w:u w:val="single"/>
        </w:rPr>
        <w:t xml:space="preserve"> Copias Certificadas el expediente clínico, y </w:t>
      </w:r>
      <w:r w:rsidRPr="003845E0">
        <w:rPr>
          <w:rFonts w:ascii="Palatino Linotype" w:hAnsi="Palatino Linotype"/>
          <w:u w:val="single"/>
        </w:rPr>
        <w:t xml:space="preserve">ii) </w:t>
      </w:r>
      <w:r w:rsidR="003845E0" w:rsidRPr="003845E0">
        <w:rPr>
          <w:rFonts w:ascii="Palatino Linotype" w:hAnsi="Palatino Linotype"/>
          <w:noProof/>
          <w:u w:val="single"/>
          <w:lang w:val="es-MX" w:eastAsia="es-MX"/>
        </w:rPr>
        <w:drawing>
          <wp:anchor distT="0" distB="0" distL="114300" distR="114300" simplePos="0" relativeHeight="251681792" behindDoc="1" locked="0" layoutInCell="1" allowOverlap="1" wp14:anchorId="713BE4E0" wp14:editId="21C85A31">
            <wp:simplePos x="0" y="0"/>
            <wp:positionH relativeFrom="column">
              <wp:posOffset>684530</wp:posOffset>
            </wp:positionH>
            <wp:positionV relativeFrom="paragraph">
              <wp:posOffset>1140460</wp:posOffset>
            </wp:positionV>
            <wp:extent cx="4676775" cy="3905250"/>
            <wp:effectExtent l="0" t="0" r="9525" b="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76775" cy="39052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845E0">
        <w:rPr>
          <w:rFonts w:ascii="Palatino Linotype" w:hAnsi="Palatino Linotype"/>
          <w:b/>
          <w:u w:val="single"/>
        </w:rPr>
        <w:t>disco compacto el expediente radiológico</w:t>
      </w:r>
      <w:r w:rsidRPr="003845E0">
        <w:rPr>
          <w:rFonts w:ascii="Palatino Linotype" w:hAnsi="Palatino Linotype"/>
          <w:b/>
        </w:rPr>
        <w:t>.</w:t>
      </w:r>
    </w:p>
    <w:p w:rsidR="003B6B41" w:rsidRPr="003845E0" w:rsidRDefault="003B6B41" w:rsidP="00B74D77">
      <w:pPr>
        <w:pStyle w:val="Prrafodelista"/>
        <w:widowControl w:val="0"/>
        <w:tabs>
          <w:tab w:val="left" w:pos="1701"/>
        </w:tabs>
        <w:autoSpaceDE w:val="0"/>
        <w:autoSpaceDN w:val="0"/>
        <w:adjustRightInd w:val="0"/>
        <w:spacing w:before="240" w:after="240" w:line="360" w:lineRule="auto"/>
        <w:ind w:left="0"/>
        <w:contextualSpacing w:val="0"/>
        <w:jc w:val="both"/>
        <w:rPr>
          <w:rFonts w:ascii="Palatino Linotype" w:hAnsi="Palatino Linotype"/>
          <w:sz w:val="8"/>
        </w:rPr>
      </w:pPr>
    </w:p>
    <w:p w:rsidR="00F43750" w:rsidRPr="003845E0" w:rsidRDefault="00980A55" w:rsidP="00F43750">
      <w:pPr>
        <w:pStyle w:val="Prrafodelista"/>
        <w:widowControl w:val="0"/>
        <w:tabs>
          <w:tab w:val="left" w:pos="1701"/>
        </w:tabs>
        <w:autoSpaceDE w:val="0"/>
        <w:autoSpaceDN w:val="0"/>
        <w:adjustRightInd w:val="0"/>
        <w:spacing w:before="240" w:after="240" w:line="360" w:lineRule="auto"/>
        <w:ind w:left="0"/>
        <w:contextualSpacing w:val="0"/>
        <w:jc w:val="both"/>
        <w:rPr>
          <w:rFonts w:ascii="Palatino Linotype" w:hAnsi="Palatino Linotype"/>
        </w:rPr>
      </w:pPr>
      <w:r w:rsidRPr="003845E0">
        <w:rPr>
          <w:rFonts w:ascii="Palatino Linotype" w:hAnsi="Palatino Linotype" w:cs="Arial"/>
        </w:rPr>
        <w:t>Inconforme la particular co</w:t>
      </w:r>
      <w:r w:rsidR="00D30467" w:rsidRPr="003845E0">
        <w:rPr>
          <w:rFonts w:ascii="Palatino Linotype" w:hAnsi="Palatino Linotype" w:cs="Arial"/>
        </w:rPr>
        <w:t xml:space="preserve">n los argumentos vertidos por </w:t>
      </w:r>
      <w:r w:rsidR="00D30467" w:rsidRPr="003845E0">
        <w:rPr>
          <w:rFonts w:ascii="Palatino Linotype" w:hAnsi="Palatino Linotype" w:cs="Arial"/>
          <w:b/>
        </w:rPr>
        <w:t>EL</w:t>
      </w:r>
      <w:r w:rsidRPr="003845E0">
        <w:rPr>
          <w:rFonts w:ascii="Palatino Linotype" w:hAnsi="Palatino Linotype" w:cs="Arial"/>
          <w:b/>
        </w:rPr>
        <w:t xml:space="preserve"> </w:t>
      </w:r>
      <w:r w:rsidR="00C429EB" w:rsidRPr="003845E0">
        <w:rPr>
          <w:rFonts w:ascii="Palatino Linotype" w:hAnsi="Palatino Linotype" w:cs="Arial"/>
          <w:b/>
        </w:rPr>
        <w:t>SUJETO OBLIGADO</w:t>
      </w:r>
      <w:r w:rsidRPr="003845E0">
        <w:rPr>
          <w:rFonts w:ascii="Palatino Linotype" w:hAnsi="Palatino Linotype" w:cs="Arial"/>
        </w:rPr>
        <w:t>, en sus motivos de agravio refiere</w:t>
      </w:r>
      <w:r w:rsidR="00F43750" w:rsidRPr="003845E0">
        <w:rPr>
          <w:rFonts w:ascii="Palatino Linotype" w:hAnsi="Palatino Linotype" w:cs="Arial"/>
        </w:rPr>
        <w:t xml:space="preserve"> que </w:t>
      </w:r>
      <w:r w:rsidR="00F43750" w:rsidRPr="003845E0">
        <w:rPr>
          <w:rFonts w:ascii="Palatino Linotype" w:hAnsi="Palatino Linotype" w:cs="Arial"/>
          <w:b/>
        </w:rPr>
        <w:t xml:space="preserve">la cantidad </w:t>
      </w:r>
      <w:r w:rsidR="00F43750" w:rsidRPr="003845E0">
        <w:rPr>
          <w:rFonts w:ascii="Palatino Linotype" w:hAnsi="Palatino Linotype"/>
          <w:b/>
        </w:rPr>
        <w:t>en la que se  calcula el costo es demasiado alta y la particular no cuenta con la capacidad económica para solventarlos</w:t>
      </w:r>
      <w:r w:rsidR="00F43750" w:rsidRPr="003845E0">
        <w:rPr>
          <w:rFonts w:ascii="Palatino Linotype" w:hAnsi="Palatino Linotype"/>
        </w:rPr>
        <w:t>.</w:t>
      </w:r>
    </w:p>
    <w:p w:rsidR="001075C9" w:rsidRPr="003845E0" w:rsidRDefault="00CA0E6D" w:rsidP="00F43750">
      <w:pPr>
        <w:pStyle w:val="Prrafodelista"/>
        <w:widowControl w:val="0"/>
        <w:tabs>
          <w:tab w:val="left" w:pos="1701"/>
        </w:tabs>
        <w:autoSpaceDE w:val="0"/>
        <w:autoSpaceDN w:val="0"/>
        <w:adjustRightInd w:val="0"/>
        <w:spacing w:before="240" w:after="240" w:line="360" w:lineRule="auto"/>
        <w:ind w:left="0"/>
        <w:contextualSpacing w:val="0"/>
        <w:jc w:val="both"/>
        <w:rPr>
          <w:rFonts w:ascii="Palatino Linotype" w:hAnsi="Palatino Linotype"/>
        </w:rPr>
      </w:pPr>
      <w:r w:rsidRPr="003845E0">
        <w:rPr>
          <w:rFonts w:ascii="Palatino Linotype" w:hAnsi="Palatino Linotype"/>
        </w:rPr>
        <w:t xml:space="preserve">En este sentido, señala que </w:t>
      </w:r>
      <w:r w:rsidR="001075C9" w:rsidRPr="003845E0">
        <w:rPr>
          <w:rFonts w:ascii="Palatino Linotype" w:hAnsi="Palatino Linotype"/>
          <w:b/>
        </w:rPr>
        <w:t>El SUJETO OBLIGADO</w:t>
      </w:r>
      <w:r w:rsidR="001075C9" w:rsidRPr="003845E0">
        <w:rPr>
          <w:rFonts w:ascii="Palatino Linotype" w:hAnsi="Palatino Linotype"/>
        </w:rPr>
        <w:t xml:space="preserve"> se limitó a cobrarle el costo en la modalidad d</w:t>
      </w:r>
      <w:r w:rsidR="007F1C3A" w:rsidRPr="003845E0">
        <w:rPr>
          <w:rFonts w:ascii="Palatino Linotype" w:hAnsi="Palatino Linotype"/>
        </w:rPr>
        <w:t>e copia certificada y  en medio óptico (CD)</w:t>
      </w:r>
      <w:r w:rsidR="001075C9" w:rsidRPr="003845E0">
        <w:rPr>
          <w:rFonts w:ascii="Palatino Linotype" w:hAnsi="Palatino Linotype"/>
        </w:rPr>
        <w:t xml:space="preserve"> el expediente radiológi</w:t>
      </w:r>
      <w:r w:rsidR="00D70BE3" w:rsidRPr="003845E0">
        <w:rPr>
          <w:rFonts w:ascii="Palatino Linotype" w:hAnsi="Palatino Linotype"/>
        </w:rPr>
        <w:t>co, cuando con claridad requirió en una modalidad u otra</w:t>
      </w:r>
      <w:r w:rsidR="001075C9" w:rsidRPr="003845E0">
        <w:rPr>
          <w:rFonts w:ascii="Palatino Linotype" w:hAnsi="Palatino Linotype"/>
        </w:rPr>
        <w:t xml:space="preserve"> todo, es decir expediente clínico y exámenes, con lo que se vería obligada a no recibir dicha información por cuestiones económicas.</w:t>
      </w:r>
    </w:p>
    <w:p w:rsidR="003E34BB" w:rsidRPr="003845E0" w:rsidRDefault="00F43750" w:rsidP="003E34BB">
      <w:pPr>
        <w:pStyle w:val="Prrafodelista"/>
        <w:widowControl w:val="0"/>
        <w:tabs>
          <w:tab w:val="left" w:pos="1701"/>
        </w:tabs>
        <w:autoSpaceDE w:val="0"/>
        <w:autoSpaceDN w:val="0"/>
        <w:adjustRightInd w:val="0"/>
        <w:spacing w:before="240" w:after="240" w:line="360" w:lineRule="auto"/>
        <w:ind w:left="0"/>
        <w:contextualSpacing w:val="0"/>
        <w:jc w:val="both"/>
        <w:rPr>
          <w:rFonts w:ascii="Palatino Linotype" w:hAnsi="Palatino Linotype"/>
        </w:rPr>
      </w:pPr>
      <w:r w:rsidRPr="003845E0">
        <w:rPr>
          <w:rFonts w:ascii="Palatino Linotype" w:hAnsi="Palatino Linotype"/>
        </w:rPr>
        <w:t>Por lo que</w:t>
      </w:r>
      <w:r w:rsidR="00D30467" w:rsidRPr="003845E0">
        <w:rPr>
          <w:rFonts w:ascii="Palatino Linotype" w:hAnsi="Palatino Linotype"/>
        </w:rPr>
        <w:t xml:space="preserve"> ante el cobro que pretende </w:t>
      </w:r>
      <w:r w:rsidR="00D30467" w:rsidRPr="003845E0">
        <w:rPr>
          <w:rFonts w:ascii="Palatino Linotype" w:hAnsi="Palatino Linotype"/>
          <w:b/>
        </w:rPr>
        <w:t>EL</w:t>
      </w:r>
      <w:r w:rsidR="000847ED" w:rsidRPr="003845E0">
        <w:rPr>
          <w:rFonts w:ascii="Palatino Linotype" w:hAnsi="Palatino Linotype"/>
          <w:b/>
        </w:rPr>
        <w:t xml:space="preserve"> SUJETO OBLIGADO</w:t>
      </w:r>
      <w:r w:rsidR="00D70BE3" w:rsidRPr="003845E0">
        <w:rPr>
          <w:rFonts w:ascii="Palatino Linotype" w:hAnsi="Palatino Linotype"/>
        </w:rPr>
        <w:t>,</w:t>
      </w:r>
      <w:r w:rsidR="000847ED" w:rsidRPr="003845E0">
        <w:rPr>
          <w:rFonts w:ascii="Palatino Linotype" w:hAnsi="Palatino Linotype"/>
        </w:rPr>
        <w:t xml:space="preserve"> la particular</w:t>
      </w:r>
      <w:r w:rsidR="00D70BE3" w:rsidRPr="003845E0">
        <w:rPr>
          <w:rFonts w:ascii="Palatino Linotype" w:hAnsi="Palatino Linotype"/>
        </w:rPr>
        <w:t xml:space="preserve"> dirime</w:t>
      </w:r>
      <w:r w:rsidR="000847ED" w:rsidRPr="003845E0">
        <w:rPr>
          <w:rFonts w:ascii="Palatino Linotype" w:hAnsi="Palatino Linotype"/>
        </w:rPr>
        <w:t xml:space="preserve"> su pretensión de acceder a copias certificadas refiriendo la posibilidad de que </w:t>
      </w:r>
      <w:r w:rsidR="00CA0E6D" w:rsidRPr="003845E0">
        <w:rPr>
          <w:rFonts w:ascii="Palatino Linotype" w:hAnsi="Palatino Linotype"/>
        </w:rPr>
        <w:t>los datos personales</w:t>
      </w:r>
      <w:r w:rsidR="000847ED" w:rsidRPr="003845E0">
        <w:rPr>
          <w:rFonts w:ascii="Palatino Linotype" w:hAnsi="Palatino Linotype"/>
        </w:rPr>
        <w:t xml:space="preserve"> sean </w:t>
      </w:r>
      <w:r w:rsidR="003E34BB" w:rsidRPr="003845E0">
        <w:rPr>
          <w:rFonts w:ascii="Palatino Linotype" w:hAnsi="Palatino Linotype"/>
        </w:rPr>
        <w:t>entregados</w:t>
      </w:r>
      <w:r w:rsidR="00CA0E6D" w:rsidRPr="003845E0">
        <w:rPr>
          <w:rFonts w:ascii="Palatino Linotype" w:hAnsi="Palatino Linotype"/>
        </w:rPr>
        <w:t xml:space="preserve"> en formato digital</w:t>
      </w:r>
      <w:r w:rsidR="000847ED" w:rsidRPr="003845E0">
        <w:rPr>
          <w:rFonts w:ascii="Palatino Linotype" w:hAnsi="Palatino Linotype"/>
        </w:rPr>
        <w:t xml:space="preserve">. </w:t>
      </w:r>
    </w:p>
    <w:p w:rsidR="003E34BB" w:rsidRPr="003845E0" w:rsidRDefault="003E34BB" w:rsidP="003E34BB">
      <w:pPr>
        <w:pStyle w:val="Prrafodelista"/>
        <w:widowControl w:val="0"/>
        <w:tabs>
          <w:tab w:val="left" w:pos="1701"/>
        </w:tabs>
        <w:autoSpaceDE w:val="0"/>
        <w:autoSpaceDN w:val="0"/>
        <w:adjustRightInd w:val="0"/>
        <w:spacing w:before="240" w:after="240" w:line="360" w:lineRule="auto"/>
        <w:ind w:left="0"/>
        <w:contextualSpacing w:val="0"/>
        <w:jc w:val="both"/>
        <w:rPr>
          <w:rFonts w:ascii="Palatino Linotype" w:hAnsi="Palatino Linotype"/>
        </w:rPr>
      </w:pPr>
      <w:r w:rsidRPr="003845E0">
        <w:rPr>
          <w:rFonts w:ascii="Palatino Linotype" w:hAnsi="Palatino Linotype" w:cs="Arial"/>
        </w:rPr>
        <w:t>Posteriormente</w:t>
      </w:r>
      <w:r w:rsidR="00F802D3" w:rsidRPr="003845E0">
        <w:rPr>
          <w:rFonts w:ascii="Palatino Linotype" w:hAnsi="Palatino Linotype" w:cs="Arial"/>
        </w:rPr>
        <w:t xml:space="preserve">, </w:t>
      </w:r>
      <w:r w:rsidR="00D30467" w:rsidRPr="003845E0">
        <w:rPr>
          <w:rFonts w:ascii="Palatino Linotype" w:hAnsi="Palatino Linotype"/>
          <w:b/>
        </w:rPr>
        <w:t>EL</w:t>
      </w:r>
      <w:r w:rsidR="00F802D3" w:rsidRPr="003845E0">
        <w:rPr>
          <w:rFonts w:ascii="Palatino Linotype" w:hAnsi="Palatino Linotype"/>
          <w:b/>
        </w:rPr>
        <w:t xml:space="preserve"> </w:t>
      </w:r>
      <w:r w:rsidR="00C429EB" w:rsidRPr="003845E0">
        <w:rPr>
          <w:rFonts w:ascii="Palatino Linotype" w:hAnsi="Palatino Linotype"/>
          <w:b/>
        </w:rPr>
        <w:t>SUJETO OBLIGADO</w:t>
      </w:r>
      <w:r w:rsidR="00F802D3" w:rsidRPr="003845E0">
        <w:rPr>
          <w:rFonts w:ascii="Palatino Linotype" w:hAnsi="Palatino Linotype"/>
        </w:rPr>
        <w:t xml:space="preserve"> e</w:t>
      </w:r>
      <w:r w:rsidRPr="003845E0">
        <w:rPr>
          <w:rFonts w:ascii="Palatino Linotype" w:hAnsi="Palatino Linotype"/>
        </w:rPr>
        <w:t>n su escrito de alegatos informó que</w:t>
      </w:r>
      <w:r w:rsidR="009503B1" w:rsidRPr="003845E0">
        <w:rPr>
          <w:rFonts w:ascii="Palatino Linotype" w:hAnsi="Palatino Linotype" w:cs="Arial"/>
          <w:b/>
        </w:rPr>
        <w:t xml:space="preserve"> </w:t>
      </w:r>
      <w:r w:rsidRPr="003845E0">
        <w:rPr>
          <w:rFonts w:ascii="Palatino Linotype" w:hAnsi="Palatino Linotype"/>
          <w:b/>
        </w:rPr>
        <w:t xml:space="preserve"> la respuesta</w:t>
      </w:r>
      <w:r w:rsidR="009503B1" w:rsidRPr="003845E0">
        <w:rPr>
          <w:rFonts w:ascii="Palatino Linotype" w:hAnsi="Palatino Linotype"/>
          <w:b/>
        </w:rPr>
        <w:t>, se apegó al principio de legalidad contemplado en el artículo 16 de la Constitución Política de los Estados Unidos Mexicanos,</w:t>
      </w:r>
      <w:r w:rsidRPr="003845E0">
        <w:rPr>
          <w:rFonts w:ascii="Palatino Linotype" w:hAnsi="Palatino Linotype"/>
          <w:b/>
        </w:rPr>
        <w:t xml:space="preserve"> </w:t>
      </w:r>
      <w:r w:rsidR="009503B1" w:rsidRPr="003845E0">
        <w:rPr>
          <w:rFonts w:ascii="Palatino Linotype" w:hAnsi="Palatino Linotype"/>
          <w:b/>
        </w:rPr>
        <w:t xml:space="preserve">ya que no existe disposición alguna que indique que </w:t>
      </w:r>
      <w:r w:rsidR="009503B1" w:rsidRPr="003845E0">
        <w:rPr>
          <w:rFonts w:ascii="Palatino Linotype" w:hAnsi="Palatino Linotype"/>
          <w:b/>
          <w:u w:val="single"/>
        </w:rPr>
        <w:t xml:space="preserve">la Unidad de Transparencia  podrá cambiar  la modalidad  de acceso en razón del costo; contrario a ello, la normatividad en la materia indica que se deberá respetar la modalidad de acceso que el solicitante requiera tal y como </w:t>
      </w:r>
      <w:r w:rsidR="009503B1" w:rsidRPr="003845E0">
        <w:rPr>
          <w:rFonts w:ascii="Palatino Linotype" w:hAnsi="Palatino Linotype"/>
          <w:b/>
          <w:u w:val="single"/>
        </w:rPr>
        <w:lastRenderedPageBreak/>
        <w:t>lo señala el artículo 52</w:t>
      </w:r>
      <w:r w:rsidR="009503B1" w:rsidRPr="003845E0">
        <w:rPr>
          <w:rFonts w:ascii="Palatino Linotype" w:hAnsi="Palatino Linotype"/>
          <w:b/>
        </w:rPr>
        <w:t>,</w:t>
      </w:r>
      <w:r w:rsidR="009503B1" w:rsidRPr="003845E0">
        <w:rPr>
          <w:rFonts w:ascii="Palatino Linotype" w:hAnsi="Palatino Linotype"/>
        </w:rPr>
        <w:t xml:space="preserve"> segundo párrafo de la Ley General de Protección de Datos Personales en Posesión de  Sujetos Obligados</w:t>
      </w:r>
      <w:r w:rsidRPr="003845E0">
        <w:rPr>
          <w:rFonts w:ascii="Palatino Linotype" w:hAnsi="Palatino Linotype"/>
        </w:rPr>
        <w:t>.</w:t>
      </w:r>
    </w:p>
    <w:p w:rsidR="003E34BB" w:rsidRPr="003845E0" w:rsidRDefault="003E34BB" w:rsidP="003E34BB">
      <w:pPr>
        <w:pStyle w:val="Prrafodelista"/>
        <w:widowControl w:val="0"/>
        <w:tabs>
          <w:tab w:val="left" w:pos="1701"/>
        </w:tabs>
        <w:autoSpaceDE w:val="0"/>
        <w:autoSpaceDN w:val="0"/>
        <w:adjustRightInd w:val="0"/>
        <w:spacing w:before="240" w:after="240" w:line="360" w:lineRule="auto"/>
        <w:ind w:left="0"/>
        <w:contextualSpacing w:val="0"/>
        <w:jc w:val="both"/>
        <w:rPr>
          <w:rFonts w:ascii="Palatino Linotype" w:hAnsi="Palatino Linotype" w:cs="Arial"/>
        </w:rPr>
      </w:pPr>
      <w:r w:rsidRPr="003845E0">
        <w:rPr>
          <w:rFonts w:ascii="Palatino Linotype" w:hAnsi="Palatino Linotype"/>
        </w:rPr>
        <w:t xml:space="preserve">Además, -sigue- </w:t>
      </w:r>
      <w:r w:rsidRPr="003845E0">
        <w:rPr>
          <w:rFonts w:ascii="Palatino Linotype" w:hAnsi="Palatino Linotype" w:cs="Arial"/>
          <w:b/>
        </w:rPr>
        <w:t>no existe ninguna oposición en otorgar la información en la modalidad que la particular requiera</w:t>
      </w:r>
      <w:r w:rsidRPr="003845E0">
        <w:rPr>
          <w:rFonts w:ascii="Palatino Linotype" w:hAnsi="Palatino Linotype" w:cs="Arial"/>
        </w:rPr>
        <w:t>, realizando el cambio de modalidad una vez que la solicitante se presente con una identificación oficial vigente con fotografía, mediante la cual acredite su identidad como titular de los datos personales solicitados, ante el Módulo de Acceso</w:t>
      </w:r>
      <w:r w:rsidR="00D30467" w:rsidRPr="003845E0">
        <w:rPr>
          <w:rFonts w:ascii="Palatino Linotype" w:hAnsi="Palatino Linotype" w:cs="Arial"/>
        </w:rPr>
        <w:t xml:space="preserve">, para  lo cual </w:t>
      </w:r>
      <w:r w:rsidR="00D30467" w:rsidRPr="003845E0">
        <w:rPr>
          <w:rFonts w:ascii="Palatino Linotype" w:hAnsi="Palatino Linotype" w:cs="Arial"/>
          <w:b/>
        </w:rPr>
        <w:t>EL</w:t>
      </w:r>
      <w:r w:rsidRPr="003845E0">
        <w:rPr>
          <w:rFonts w:ascii="Palatino Linotype" w:hAnsi="Palatino Linotype" w:cs="Arial"/>
          <w:b/>
        </w:rPr>
        <w:t xml:space="preserve"> SUJETO OBLIGADO</w:t>
      </w:r>
      <w:r w:rsidRPr="003845E0">
        <w:rPr>
          <w:rFonts w:ascii="Palatino Linotype" w:hAnsi="Palatino Linotype" w:cs="Arial"/>
        </w:rPr>
        <w:t xml:space="preserve"> remite de nueva cuenta las cantidades que serán cobradas con motivo de la modalidad que ahora elija el titular</w:t>
      </w:r>
      <w:r w:rsidR="00D70BE3" w:rsidRPr="003845E0">
        <w:rPr>
          <w:rFonts w:ascii="Palatino Linotype" w:hAnsi="Palatino Linotype" w:cs="Arial"/>
        </w:rPr>
        <w:t>, a saber</w:t>
      </w:r>
      <w:r w:rsidRPr="003845E0">
        <w:rPr>
          <w:rFonts w:ascii="Palatino Linotype" w:hAnsi="Palatino Linotype" w:cs="Arial"/>
        </w:rPr>
        <w:t>: Copias Simples, Copias Certificadas, Digitalización</w:t>
      </w:r>
      <w:r w:rsidR="00D70BE3" w:rsidRPr="003845E0">
        <w:rPr>
          <w:rFonts w:ascii="Palatino Linotype" w:hAnsi="Palatino Linotype" w:cs="Arial"/>
        </w:rPr>
        <w:t xml:space="preserve"> o escaneo</w:t>
      </w:r>
      <w:r w:rsidRPr="003845E0">
        <w:rPr>
          <w:rFonts w:ascii="Palatino Linotype" w:hAnsi="Palatino Linotype" w:cs="Arial"/>
        </w:rPr>
        <w:t xml:space="preserve"> etc., en términos de lo que establece el Código Financiero del Estado de México. </w:t>
      </w:r>
    </w:p>
    <w:p w:rsidR="003E34BB" w:rsidRPr="003845E0" w:rsidRDefault="003E34BB" w:rsidP="003E34BB">
      <w:pPr>
        <w:pStyle w:val="Prrafodelista"/>
        <w:widowControl w:val="0"/>
        <w:tabs>
          <w:tab w:val="left" w:pos="1701"/>
        </w:tabs>
        <w:autoSpaceDE w:val="0"/>
        <w:autoSpaceDN w:val="0"/>
        <w:adjustRightInd w:val="0"/>
        <w:spacing w:before="240" w:after="240" w:line="360" w:lineRule="auto"/>
        <w:ind w:left="0"/>
        <w:contextualSpacing w:val="0"/>
        <w:jc w:val="both"/>
        <w:rPr>
          <w:rFonts w:ascii="Palatino Linotype" w:hAnsi="Palatino Linotype"/>
        </w:rPr>
      </w:pPr>
      <w:r w:rsidRPr="003845E0">
        <w:rPr>
          <w:rFonts w:ascii="Palatino Linotype" w:hAnsi="Palatino Linotype"/>
        </w:rPr>
        <w:t>Finalmente, en vía de alegatos la ahora recurrente por una parte, refiere su interés en entablar un procedimiento concilia</w:t>
      </w:r>
      <w:r w:rsidR="00D70BE3" w:rsidRPr="003845E0">
        <w:rPr>
          <w:rFonts w:ascii="Palatino Linotype" w:hAnsi="Palatino Linotype"/>
        </w:rPr>
        <w:t>torio, modificando de nueva cuenta la modalidad que en su origen pretendía el acceso</w:t>
      </w:r>
      <w:r w:rsidRPr="003845E0">
        <w:rPr>
          <w:rFonts w:ascii="Palatino Linotype" w:hAnsi="Palatino Linotype"/>
        </w:rPr>
        <w:t xml:space="preserve"> “…</w:t>
      </w:r>
      <w:r w:rsidRPr="003845E0">
        <w:rPr>
          <w:rFonts w:ascii="Palatino Linotype" w:hAnsi="Palatino Linotype" w:cs="Arial"/>
          <w:i/>
          <w:u w:val="single"/>
          <w:lang w:val="es-ES_tradnl"/>
        </w:rPr>
        <w:t>puedan otorgárseme en copias simples la información solicitada en mi escrito inicial</w:t>
      </w:r>
      <w:r w:rsidRPr="003845E0">
        <w:rPr>
          <w:rFonts w:ascii="Palatino Linotype" w:hAnsi="Palatino Linotype" w:cs="Arial"/>
          <w:b/>
          <w:u w:val="single"/>
          <w:lang w:val="es-ES_tradnl"/>
        </w:rPr>
        <w:t>…”</w:t>
      </w:r>
    </w:p>
    <w:p w:rsidR="001A099F" w:rsidRPr="003845E0" w:rsidRDefault="001A099F" w:rsidP="001A099F">
      <w:pPr>
        <w:spacing w:before="240" w:after="240" w:line="360" w:lineRule="auto"/>
        <w:jc w:val="both"/>
        <w:rPr>
          <w:rFonts w:ascii="Palatino Linotype" w:hAnsi="Palatino Linotype"/>
        </w:rPr>
      </w:pPr>
    </w:p>
    <w:p w:rsidR="00FC42A1" w:rsidRPr="003845E0" w:rsidRDefault="00F802D3" w:rsidP="001A099F">
      <w:pPr>
        <w:spacing w:before="240" w:after="240" w:line="360" w:lineRule="auto"/>
        <w:jc w:val="both"/>
        <w:rPr>
          <w:rFonts w:ascii="Palatino Linotype" w:hAnsi="Palatino Linotype"/>
        </w:rPr>
      </w:pPr>
      <w:r w:rsidRPr="003845E0">
        <w:rPr>
          <w:rFonts w:ascii="Palatino Linotype" w:hAnsi="Palatino Linotype"/>
        </w:rPr>
        <w:t xml:space="preserve"> </w:t>
      </w:r>
      <w:r w:rsidRPr="003845E0">
        <w:rPr>
          <w:rFonts w:ascii="Palatino Linotype" w:hAnsi="Palatino Linotype"/>
          <w:b/>
        </w:rPr>
        <w:t>Pruebas:</w:t>
      </w:r>
      <w:r w:rsidRPr="003845E0">
        <w:rPr>
          <w:rFonts w:ascii="Palatino Linotype" w:hAnsi="Palatino Linotype"/>
        </w:rPr>
        <w:t xml:space="preserve"> Documenta</w:t>
      </w:r>
      <w:r w:rsidR="00571B2C" w:rsidRPr="003845E0">
        <w:rPr>
          <w:rFonts w:ascii="Palatino Linotype" w:hAnsi="Palatino Linotype"/>
        </w:rPr>
        <w:t>l Pú</w:t>
      </w:r>
      <w:r w:rsidRPr="003845E0">
        <w:rPr>
          <w:rFonts w:ascii="Palatino Linotype" w:hAnsi="Palatino Linotype"/>
        </w:rPr>
        <w:t xml:space="preserve">blica, </w:t>
      </w:r>
      <w:proofErr w:type="spellStart"/>
      <w:r w:rsidRPr="003845E0">
        <w:rPr>
          <w:rFonts w:ascii="Palatino Linotype" w:hAnsi="Palatino Linotype"/>
        </w:rPr>
        <w:t>Presuncional</w:t>
      </w:r>
      <w:proofErr w:type="spellEnd"/>
      <w:r w:rsidRPr="003845E0">
        <w:rPr>
          <w:rFonts w:ascii="Palatino Linotype" w:hAnsi="Palatino Linotype"/>
        </w:rPr>
        <w:t xml:space="preserve"> Legal y Humana, e Instrumental de Actuaciones. </w:t>
      </w:r>
    </w:p>
    <w:p w:rsidR="00FC42A1" w:rsidRPr="003845E0" w:rsidRDefault="001B6683" w:rsidP="00620A7E">
      <w:pPr>
        <w:pStyle w:val="Prrafodelista"/>
        <w:widowControl w:val="0"/>
        <w:tabs>
          <w:tab w:val="left" w:pos="1701"/>
        </w:tabs>
        <w:autoSpaceDE w:val="0"/>
        <w:autoSpaceDN w:val="0"/>
        <w:adjustRightInd w:val="0"/>
        <w:spacing w:before="240" w:after="240" w:line="360" w:lineRule="auto"/>
        <w:ind w:left="0"/>
        <w:contextualSpacing w:val="0"/>
        <w:jc w:val="both"/>
        <w:rPr>
          <w:rFonts w:ascii="Palatino Linotype" w:hAnsi="Palatino Linotype"/>
        </w:rPr>
      </w:pPr>
      <w:r w:rsidRPr="003845E0">
        <w:rPr>
          <w:rFonts w:ascii="Palatino Linotype" w:hAnsi="Palatino Linotype"/>
        </w:rPr>
        <w:t>Por lo</w:t>
      </w:r>
      <w:r w:rsidR="00F802D3" w:rsidRPr="003845E0">
        <w:rPr>
          <w:rFonts w:ascii="Palatino Linotype" w:hAnsi="Palatino Linotype"/>
        </w:rPr>
        <w:t xml:space="preserve"> anterior, se desprende de las constancias obtenidas del Sistema de Acceso, Rectificación, Cancelación y Oposición del Estado de México (SARCOEM), con relación a la gestión de la solicitud de datos persona</w:t>
      </w:r>
      <w:r w:rsidR="001A099F" w:rsidRPr="003845E0">
        <w:rPr>
          <w:rFonts w:ascii="Palatino Linotype" w:hAnsi="Palatino Linotype"/>
        </w:rPr>
        <w:t xml:space="preserve">les en su modalidad de ACCESO </w:t>
      </w:r>
      <w:r w:rsidR="00F802D3" w:rsidRPr="003845E0">
        <w:rPr>
          <w:rFonts w:ascii="Palatino Linotype" w:hAnsi="Palatino Linotype"/>
        </w:rPr>
        <w:t xml:space="preserve">con número de folio </w:t>
      </w:r>
      <w:r w:rsidR="00F802D3" w:rsidRPr="003845E0">
        <w:rPr>
          <w:rFonts w:ascii="Palatino Linotype" w:hAnsi="Palatino Linotype"/>
          <w:b/>
          <w:bCs/>
        </w:rPr>
        <w:t>00001/SF/OD/2018</w:t>
      </w:r>
      <w:r w:rsidR="00F802D3" w:rsidRPr="003845E0">
        <w:rPr>
          <w:rFonts w:ascii="Palatino Linotype" w:hAnsi="Palatino Linotype"/>
        </w:rPr>
        <w:t xml:space="preserve">, el escrito de recurso de revisión, y los alegatos del </w:t>
      </w:r>
      <w:r w:rsidR="00C429EB" w:rsidRPr="003845E0">
        <w:rPr>
          <w:rFonts w:ascii="Palatino Linotype" w:hAnsi="Palatino Linotype"/>
          <w:b/>
        </w:rPr>
        <w:t>SUJETO OBLIGADO</w:t>
      </w:r>
      <w:r w:rsidR="00F802D3" w:rsidRPr="003845E0">
        <w:rPr>
          <w:rFonts w:ascii="Palatino Linotype" w:hAnsi="Palatino Linotype"/>
        </w:rPr>
        <w:t xml:space="preserve"> a las cuales </w:t>
      </w:r>
      <w:r w:rsidR="00910A54" w:rsidRPr="003845E0">
        <w:rPr>
          <w:rFonts w:ascii="Palatino Linotype" w:hAnsi="Palatino Linotype"/>
        </w:rPr>
        <w:t xml:space="preserve">se les otorga valor probatorio. </w:t>
      </w:r>
      <w:r w:rsidR="00FC42A1" w:rsidRPr="003845E0">
        <w:rPr>
          <w:rFonts w:ascii="Palatino Linotype" w:hAnsi="Palatino Linotype"/>
        </w:rPr>
        <w:t xml:space="preserve">Instrumentales  que  </w:t>
      </w:r>
      <w:r w:rsidR="003845E0" w:rsidRPr="003845E0">
        <w:rPr>
          <w:rFonts w:ascii="Palatino Linotype" w:hAnsi="Palatino Linotype"/>
          <w:noProof/>
          <w:lang w:val="es-MX" w:eastAsia="es-MX"/>
        </w:rPr>
        <w:lastRenderedPageBreak/>
        <w:drawing>
          <wp:anchor distT="0" distB="0" distL="114300" distR="114300" simplePos="0" relativeHeight="251683840" behindDoc="1" locked="0" layoutInCell="1" allowOverlap="1" wp14:anchorId="68DF3203" wp14:editId="558E95A6">
            <wp:simplePos x="0" y="0"/>
            <wp:positionH relativeFrom="column">
              <wp:posOffset>-114300</wp:posOffset>
            </wp:positionH>
            <wp:positionV relativeFrom="paragraph">
              <wp:posOffset>-1257935</wp:posOffset>
            </wp:positionV>
            <wp:extent cx="1695450" cy="1028700"/>
            <wp:effectExtent l="0" t="0" r="0" b="0"/>
            <wp:wrapNone/>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95450" cy="1028700"/>
                    </a:xfrm>
                    <a:prstGeom prst="rect">
                      <a:avLst/>
                    </a:prstGeom>
                    <a:noFill/>
                    <a:ln>
                      <a:noFill/>
                    </a:ln>
                  </pic:spPr>
                </pic:pic>
              </a:graphicData>
            </a:graphic>
            <wp14:sizeRelH relativeFrom="page">
              <wp14:pctWidth>0</wp14:pctWidth>
            </wp14:sizeRelH>
            <wp14:sizeRelV relativeFrom="page">
              <wp14:pctHeight>0</wp14:pctHeight>
            </wp14:sizeRelV>
          </wp:anchor>
        </w:drawing>
      </w:r>
      <w:r w:rsidR="00FC42A1" w:rsidRPr="003845E0">
        <w:rPr>
          <w:rFonts w:ascii="Palatino Linotype" w:hAnsi="Palatino Linotype"/>
        </w:rPr>
        <w:t xml:space="preserve">se  valoran   a  efecto  de  resolver  el  presente   medio  de impugnación, </w:t>
      </w:r>
      <w:r w:rsidR="00F37595" w:rsidRPr="003845E0">
        <w:rPr>
          <w:rFonts w:ascii="Palatino Linotype" w:hAnsi="Palatino Linotype"/>
        </w:rPr>
        <w:t>atendiendo a</w:t>
      </w:r>
      <w:r w:rsidR="00FC42A1" w:rsidRPr="003845E0">
        <w:rPr>
          <w:rFonts w:ascii="Palatino Linotype" w:hAnsi="Palatino Linotype"/>
        </w:rPr>
        <w:t xml:space="preserve"> lo dispuesto por los artículos 101 y 102, fracción I, II y VIII, de la Ley General de </w:t>
      </w:r>
      <w:r w:rsidR="003845E0" w:rsidRPr="003845E0">
        <w:rPr>
          <w:rFonts w:ascii="Palatino Linotype" w:hAnsi="Palatino Linotype"/>
          <w:noProof/>
          <w:lang w:val="es-MX" w:eastAsia="es-MX"/>
        </w:rPr>
        <w:drawing>
          <wp:anchor distT="0" distB="0" distL="114300" distR="114300" simplePos="0" relativeHeight="251684864" behindDoc="1" locked="0" layoutInCell="1" allowOverlap="1" wp14:anchorId="1436F4A9" wp14:editId="1B54B60A">
            <wp:simplePos x="0" y="0"/>
            <wp:positionH relativeFrom="column">
              <wp:posOffset>722630</wp:posOffset>
            </wp:positionH>
            <wp:positionV relativeFrom="paragraph">
              <wp:posOffset>1045210</wp:posOffset>
            </wp:positionV>
            <wp:extent cx="4676775" cy="3905250"/>
            <wp:effectExtent l="0" t="0" r="9525" b="0"/>
            <wp:wrapNone/>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76775" cy="3905250"/>
                    </a:xfrm>
                    <a:prstGeom prst="rect">
                      <a:avLst/>
                    </a:prstGeom>
                    <a:noFill/>
                    <a:ln>
                      <a:noFill/>
                    </a:ln>
                  </pic:spPr>
                </pic:pic>
              </a:graphicData>
            </a:graphic>
            <wp14:sizeRelH relativeFrom="page">
              <wp14:pctWidth>0</wp14:pctWidth>
            </wp14:sizeRelH>
            <wp14:sizeRelV relativeFrom="page">
              <wp14:pctHeight>0</wp14:pctHeight>
            </wp14:sizeRelV>
          </wp:anchor>
        </w:drawing>
      </w:r>
      <w:r w:rsidR="00FC42A1" w:rsidRPr="003845E0">
        <w:rPr>
          <w:rFonts w:ascii="Palatino Linotype" w:hAnsi="Palatino Linotype"/>
        </w:rPr>
        <w:t>Protección de Datos Personales en Posesión de Sujetos Obligados.</w:t>
      </w:r>
    </w:p>
    <w:p w:rsidR="00B74D77" w:rsidRPr="003845E0" w:rsidRDefault="00F802D3" w:rsidP="00620A7E">
      <w:pPr>
        <w:pStyle w:val="Prrafodelista"/>
        <w:widowControl w:val="0"/>
        <w:tabs>
          <w:tab w:val="left" w:pos="1701"/>
        </w:tabs>
        <w:autoSpaceDE w:val="0"/>
        <w:autoSpaceDN w:val="0"/>
        <w:adjustRightInd w:val="0"/>
        <w:spacing w:before="240" w:after="240" w:line="360" w:lineRule="auto"/>
        <w:ind w:left="0"/>
        <w:contextualSpacing w:val="0"/>
        <w:jc w:val="both"/>
        <w:rPr>
          <w:rFonts w:ascii="Palatino Linotype" w:hAnsi="Palatino Linotype"/>
        </w:rPr>
      </w:pPr>
      <w:r w:rsidRPr="003845E0">
        <w:rPr>
          <w:rFonts w:ascii="Palatino Linotype" w:hAnsi="Palatino Linotype"/>
        </w:rPr>
        <w:t>Asimismo, su valoración se hace en términos del siguiente criterio emitido por el Poder Judicial Federal:</w:t>
      </w:r>
    </w:p>
    <w:p w:rsidR="001B6683" w:rsidRPr="003845E0" w:rsidRDefault="00F802D3" w:rsidP="001B6683">
      <w:pPr>
        <w:pStyle w:val="Prrafodelista"/>
        <w:widowControl w:val="0"/>
        <w:tabs>
          <w:tab w:val="left" w:pos="1701"/>
        </w:tabs>
        <w:autoSpaceDE w:val="0"/>
        <w:autoSpaceDN w:val="0"/>
        <w:adjustRightInd w:val="0"/>
        <w:spacing w:line="240" w:lineRule="atLeast"/>
        <w:ind w:left="992"/>
        <w:contextualSpacing w:val="0"/>
        <w:jc w:val="both"/>
        <w:rPr>
          <w:rFonts w:ascii="Palatino Linotype" w:hAnsi="Palatino Linotype"/>
          <w:i/>
          <w:sz w:val="22"/>
        </w:rPr>
      </w:pPr>
      <w:r w:rsidRPr="003845E0">
        <w:rPr>
          <w:rFonts w:ascii="Palatino Linotype" w:hAnsi="Palatino Linotype"/>
          <w:i/>
          <w:sz w:val="22"/>
        </w:rPr>
        <w:t xml:space="preserve">Época: Décima Época </w:t>
      </w:r>
      <w:r w:rsidR="001B6683" w:rsidRPr="003845E0">
        <w:rPr>
          <w:rFonts w:ascii="Palatino Linotype" w:hAnsi="Palatino Linotype"/>
          <w:i/>
          <w:sz w:val="22"/>
        </w:rPr>
        <w:t xml:space="preserve">                                                                                                                                                 </w:t>
      </w:r>
    </w:p>
    <w:p w:rsidR="001B6683" w:rsidRPr="003845E0" w:rsidRDefault="00F802D3" w:rsidP="001B6683">
      <w:pPr>
        <w:pStyle w:val="Prrafodelista"/>
        <w:widowControl w:val="0"/>
        <w:tabs>
          <w:tab w:val="left" w:pos="1701"/>
        </w:tabs>
        <w:autoSpaceDE w:val="0"/>
        <w:autoSpaceDN w:val="0"/>
        <w:adjustRightInd w:val="0"/>
        <w:spacing w:line="240" w:lineRule="atLeast"/>
        <w:ind w:left="992"/>
        <w:contextualSpacing w:val="0"/>
        <w:jc w:val="both"/>
        <w:rPr>
          <w:rFonts w:ascii="Palatino Linotype" w:hAnsi="Palatino Linotype"/>
          <w:i/>
          <w:sz w:val="22"/>
        </w:rPr>
      </w:pPr>
      <w:r w:rsidRPr="003845E0">
        <w:rPr>
          <w:rFonts w:ascii="Palatino Linotype" w:hAnsi="Palatino Linotype"/>
          <w:i/>
          <w:sz w:val="22"/>
        </w:rPr>
        <w:t xml:space="preserve">Instancia: QUINTO TRIBUNAL COLEGIADO EN MATERIA CIVIL </w:t>
      </w:r>
    </w:p>
    <w:p w:rsidR="00F802D3" w:rsidRPr="003845E0" w:rsidRDefault="00F802D3" w:rsidP="001B6683">
      <w:pPr>
        <w:pStyle w:val="Prrafodelista"/>
        <w:widowControl w:val="0"/>
        <w:tabs>
          <w:tab w:val="left" w:pos="1701"/>
        </w:tabs>
        <w:autoSpaceDE w:val="0"/>
        <w:autoSpaceDN w:val="0"/>
        <w:adjustRightInd w:val="0"/>
        <w:spacing w:line="240" w:lineRule="atLeast"/>
        <w:ind w:left="992"/>
        <w:contextualSpacing w:val="0"/>
        <w:jc w:val="both"/>
        <w:rPr>
          <w:rFonts w:ascii="Palatino Linotype" w:hAnsi="Palatino Linotype"/>
          <w:i/>
          <w:sz w:val="22"/>
        </w:rPr>
      </w:pPr>
      <w:r w:rsidRPr="003845E0">
        <w:rPr>
          <w:rFonts w:ascii="Palatino Linotype" w:hAnsi="Palatino Linotype"/>
          <w:i/>
          <w:sz w:val="22"/>
        </w:rPr>
        <w:t xml:space="preserve">DEL PRIMER </w:t>
      </w:r>
    </w:p>
    <w:p w:rsidR="00F802D3" w:rsidRPr="003845E0" w:rsidRDefault="00F802D3" w:rsidP="001B6683">
      <w:pPr>
        <w:pStyle w:val="Prrafodelista"/>
        <w:widowControl w:val="0"/>
        <w:tabs>
          <w:tab w:val="left" w:pos="1701"/>
        </w:tabs>
        <w:autoSpaceDE w:val="0"/>
        <w:autoSpaceDN w:val="0"/>
        <w:adjustRightInd w:val="0"/>
        <w:spacing w:line="240" w:lineRule="atLeast"/>
        <w:ind w:left="992"/>
        <w:contextualSpacing w:val="0"/>
        <w:jc w:val="both"/>
        <w:rPr>
          <w:rFonts w:ascii="Palatino Linotype" w:hAnsi="Palatino Linotype"/>
          <w:i/>
          <w:sz w:val="22"/>
        </w:rPr>
      </w:pPr>
      <w:r w:rsidRPr="003845E0">
        <w:rPr>
          <w:rFonts w:ascii="Palatino Linotype" w:hAnsi="Palatino Linotype"/>
          <w:i/>
          <w:sz w:val="22"/>
        </w:rPr>
        <w:t>CIRCUITO</w:t>
      </w:r>
    </w:p>
    <w:p w:rsidR="00F802D3" w:rsidRPr="003845E0" w:rsidRDefault="00F802D3" w:rsidP="001B6683">
      <w:pPr>
        <w:pStyle w:val="Prrafodelista"/>
        <w:widowControl w:val="0"/>
        <w:tabs>
          <w:tab w:val="left" w:pos="1701"/>
        </w:tabs>
        <w:autoSpaceDE w:val="0"/>
        <w:autoSpaceDN w:val="0"/>
        <w:adjustRightInd w:val="0"/>
        <w:spacing w:line="240" w:lineRule="atLeast"/>
        <w:ind w:left="992"/>
        <w:contextualSpacing w:val="0"/>
        <w:jc w:val="both"/>
        <w:rPr>
          <w:rFonts w:ascii="Palatino Linotype" w:hAnsi="Palatino Linotype"/>
          <w:i/>
          <w:sz w:val="22"/>
        </w:rPr>
      </w:pPr>
      <w:r w:rsidRPr="003845E0">
        <w:rPr>
          <w:rFonts w:ascii="Palatino Linotype" w:hAnsi="Palatino Linotype"/>
          <w:i/>
          <w:sz w:val="22"/>
        </w:rPr>
        <w:t xml:space="preserve"> Tipo Tesis: Jurisprudencia </w:t>
      </w:r>
    </w:p>
    <w:p w:rsidR="00F802D3" w:rsidRPr="003845E0" w:rsidRDefault="00F802D3" w:rsidP="001B6683">
      <w:pPr>
        <w:pStyle w:val="Prrafodelista"/>
        <w:widowControl w:val="0"/>
        <w:tabs>
          <w:tab w:val="left" w:pos="1701"/>
        </w:tabs>
        <w:autoSpaceDE w:val="0"/>
        <w:autoSpaceDN w:val="0"/>
        <w:adjustRightInd w:val="0"/>
        <w:spacing w:line="240" w:lineRule="atLeast"/>
        <w:ind w:left="992"/>
        <w:contextualSpacing w:val="0"/>
        <w:jc w:val="both"/>
        <w:rPr>
          <w:rFonts w:ascii="Palatino Linotype" w:hAnsi="Palatino Linotype"/>
          <w:i/>
          <w:sz w:val="22"/>
        </w:rPr>
      </w:pPr>
      <w:r w:rsidRPr="003845E0">
        <w:rPr>
          <w:rFonts w:ascii="Palatino Linotype" w:hAnsi="Palatino Linotype"/>
          <w:i/>
          <w:sz w:val="22"/>
        </w:rPr>
        <w:t xml:space="preserve">Fuente: Semanario Judicial de la Federación y su Gaceta </w:t>
      </w:r>
    </w:p>
    <w:p w:rsidR="00F802D3" w:rsidRPr="003845E0" w:rsidRDefault="00F802D3" w:rsidP="001B6683">
      <w:pPr>
        <w:pStyle w:val="Prrafodelista"/>
        <w:widowControl w:val="0"/>
        <w:tabs>
          <w:tab w:val="left" w:pos="1701"/>
        </w:tabs>
        <w:autoSpaceDE w:val="0"/>
        <w:autoSpaceDN w:val="0"/>
        <w:adjustRightInd w:val="0"/>
        <w:spacing w:line="240" w:lineRule="atLeast"/>
        <w:ind w:left="992"/>
        <w:contextualSpacing w:val="0"/>
        <w:jc w:val="both"/>
        <w:rPr>
          <w:rFonts w:ascii="Palatino Linotype" w:hAnsi="Palatino Linotype"/>
          <w:i/>
          <w:sz w:val="22"/>
        </w:rPr>
      </w:pPr>
      <w:r w:rsidRPr="003845E0">
        <w:rPr>
          <w:rFonts w:ascii="Palatino Linotype" w:hAnsi="Palatino Linotype"/>
          <w:i/>
          <w:sz w:val="22"/>
        </w:rPr>
        <w:t>Localización: Libro IX, Junio de 2012, Tomo 2</w:t>
      </w:r>
    </w:p>
    <w:p w:rsidR="00F802D3" w:rsidRPr="003845E0" w:rsidRDefault="00F802D3" w:rsidP="001B6683">
      <w:pPr>
        <w:pStyle w:val="Prrafodelista"/>
        <w:widowControl w:val="0"/>
        <w:tabs>
          <w:tab w:val="left" w:pos="1701"/>
        </w:tabs>
        <w:autoSpaceDE w:val="0"/>
        <w:autoSpaceDN w:val="0"/>
        <w:adjustRightInd w:val="0"/>
        <w:spacing w:line="240" w:lineRule="atLeast"/>
        <w:ind w:left="992"/>
        <w:contextualSpacing w:val="0"/>
        <w:jc w:val="both"/>
        <w:rPr>
          <w:rFonts w:ascii="Palatino Linotype" w:hAnsi="Palatino Linotype"/>
          <w:i/>
          <w:sz w:val="22"/>
        </w:rPr>
      </w:pPr>
      <w:r w:rsidRPr="003845E0">
        <w:rPr>
          <w:rFonts w:ascii="Palatino Linotype" w:hAnsi="Palatino Linotype"/>
          <w:i/>
          <w:sz w:val="22"/>
        </w:rPr>
        <w:t xml:space="preserve"> Materia(s): Civil </w:t>
      </w:r>
    </w:p>
    <w:p w:rsidR="00F802D3" w:rsidRPr="003845E0" w:rsidRDefault="00F802D3" w:rsidP="001B6683">
      <w:pPr>
        <w:pStyle w:val="Prrafodelista"/>
        <w:widowControl w:val="0"/>
        <w:tabs>
          <w:tab w:val="left" w:pos="1701"/>
        </w:tabs>
        <w:autoSpaceDE w:val="0"/>
        <w:autoSpaceDN w:val="0"/>
        <w:adjustRightInd w:val="0"/>
        <w:spacing w:line="240" w:lineRule="atLeast"/>
        <w:ind w:left="992"/>
        <w:contextualSpacing w:val="0"/>
        <w:jc w:val="both"/>
        <w:rPr>
          <w:rFonts w:ascii="Palatino Linotype" w:hAnsi="Palatino Linotype"/>
          <w:i/>
          <w:sz w:val="22"/>
        </w:rPr>
      </w:pPr>
      <w:r w:rsidRPr="003845E0">
        <w:rPr>
          <w:rFonts w:ascii="Palatino Linotype" w:hAnsi="Palatino Linotype"/>
          <w:i/>
          <w:sz w:val="22"/>
        </w:rPr>
        <w:t xml:space="preserve">Tesis: I.5o.C. J/36 (9a.) </w:t>
      </w:r>
    </w:p>
    <w:p w:rsidR="00F802D3" w:rsidRPr="003845E0" w:rsidRDefault="00F802D3" w:rsidP="001B6683">
      <w:pPr>
        <w:pStyle w:val="Prrafodelista"/>
        <w:widowControl w:val="0"/>
        <w:tabs>
          <w:tab w:val="left" w:pos="1701"/>
        </w:tabs>
        <w:autoSpaceDE w:val="0"/>
        <w:autoSpaceDN w:val="0"/>
        <w:adjustRightInd w:val="0"/>
        <w:spacing w:line="240" w:lineRule="atLeast"/>
        <w:ind w:left="992"/>
        <w:contextualSpacing w:val="0"/>
        <w:jc w:val="both"/>
        <w:rPr>
          <w:rFonts w:ascii="Palatino Linotype" w:hAnsi="Palatino Linotype"/>
          <w:i/>
          <w:sz w:val="22"/>
        </w:rPr>
      </w:pPr>
      <w:r w:rsidRPr="003845E0">
        <w:rPr>
          <w:rFonts w:ascii="Palatino Linotype" w:hAnsi="Palatino Linotype"/>
          <w:i/>
          <w:sz w:val="22"/>
        </w:rPr>
        <w:t xml:space="preserve">Pág. 744 [J]; 10a. Época; T.C.C.; S.J.F. y su Gaceta; Libro IX, Junio de 2012, Tomo 2; Pág. 744 </w:t>
      </w:r>
    </w:p>
    <w:p w:rsidR="00F802D3" w:rsidRPr="003845E0" w:rsidRDefault="00F802D3" w:rsidP="00F802D3">
      <w:pPr>
        <w:pStyle w:val="Prrafodelista"/>
        <w:widowControl w:val="0"/>
        <w:tabs>
          <w:tab w:val="left" w:pos="1701"/>
        </w:tabs>
        <w:autoSpaceDE w:val="0"/>
        <w:autoSpaceDN w:val="0"/>
        <w:adjustRightInd w:val="0"/>
        <w:spacing w:before="240" w:after="240"/>
        <w:ind w:left="993"/>
        <w:contextualSpacing w:val="0"/>
        <w:jc w:val="both"/>
        <w:rPr>
          <w:rFonts w:ascii="Palatino Linotype" w:hAnsi="Palatino Linotype"/>
          <w:b/>
          <w:i/>
          <w:sz w:val="22"/>
        </w:rPr>
      </w:pPr>
      <w:r w:rsidRPr="003845E0">
        <w:rPr>
          <w:rFonts w:ascii="Palatino Linotype" w:hAnsi="Palatino Linotype"/>
          <w:b/>
          <w:i/>
          <w:sz w:val="22"/>
        </w:rPr>
        <w:t>PRUEBAS. SU VALORACIÓN EN TÉRMINOS DEL ARTÍCULO 402 DEL CÓDIGO DE PROCEDIMIENTOS CIVILES PARA EL DISTRITO FEDERAL</w:t>
      </w:r>
    </w:p>
    <w:p w:rsidR="00B74D77" w:rsidRPr="003845E0" w:rsidRDefault="00F802D3" w:rsidP="00F802D3">
      <w:pPr>
        <w:pStyle w:val="Prrafodelista"/>
        <w:widowControl w:val="0"/>
        <w:tabs>
          <w:tab w:val="left" w:pos="1701"/>
        </w:tabs>
        <w:autoSpaceDE w:val="0"/>
        <w:autoSpaceDN w:val="0"/>
        <w:adjustRightInd w:val="0"/>
        <w:spacing w:before="240" w:after="240"/>
        <w:ind w:left="993"/>
        <w:contextualSpacing w:val="0"/>
        <w:jc w:val="both"/>
        <w:rPr>
          <w:rFonts w:ascii="Palatino Linotype" w:hAnsi="Palatino Linotype" w:cs="Arial"/>
          <w:i/>
          <w:sz w:val="22"/>
        </w:rPr>
      </w:pPr>
      <w:r w:rsidRPr="003845E0">
        <w:rPr>
          <w:rFonts w:ascii="Palatino Linotype" w:hAnsi="Palatino Linotype"/>
          <w:i/>
          <w:sz w:val="22"/>
        </w:rPr>
        <w:t xml:space="preserve"> El artículo 402 del Código de Procedimientos Civiles para el Distrito Federal establece que los Jueces, al valorar en su conjunto los medios de prueba que se aporten y se admitan en una controversia judicial, deben exponer cuidadosamente los fundamentos de la valoración jurídica realizada y de su decisión, lo que significa que </w:t>
      </w:r>
      <w:r w:rsidRPr="003845E0">
        <w:rPr>
          <w:rFonts w:ascii="Palatino Linotype" w:hAnsi="Palatino Linotype"/>
          <w:b/>
          <w:i/>
          <w:sz w:val="22"/>
          <w:u w:val="single"/>
        </w:rPr>
        <w:t>la valoración de las probanzas debe estar delimitada por la lógica y la experiencia, así como por la conjunción de ambas, con las que se conforma la sana crítica</w:t>
      </w:r>
      <w:r w:rsidRPr="003845E0">
        <w:rPr>
          <w:rFonts w:ascii="Palatino Linotype" w:hAnsi="Palatino Linotype"/>
          <w:i/>
          <w:sz w:val="22"/>
        </w:rPr>
        <w:t>, como producto dialéctico, a fin de que la argumentación y decisión del juzgador sean una verdadera expresión de justicia, es decir, lo suficientemente contundentes para justificar la determinación judicial y así rechazar la duda y el margen de subjetividad del juzgador, con lo cual es evidente que se deben aprovechar ‘las máximas de la experiencia’, que constituyen las reglas de vida o verdades de sentido común.</w:t>
      </w:r>
    </w:p>
    <w:p w:rsidR="00980A55" w:rsidRPr="003845E0" w:rsidRDefault="00980A55" w:rsidP="00620A7E">
      <w:pPr>
        <w:pStyle w:val="Prrafodelista"/>
        <w:widowControl w:val="0"/>
        <w:tabs>
          <w:tab w:val="left" w:pos="1701"/>
        </w:tabs>
        <w:autoSpaceDE w:val="0"/>
        <w:autoSpaceDN w:val="0"/>
        <w:adjustRightInd w:val="0"/>
        <w:spacing w:before="240" w:after="240" w:line="360" w:lineRule="auto"/>
        <w:ind w:left="0"/>
        <w:contextualSpacing w:val="0"/>
        <w:jc w:val="both"/>
        <w:rPr>
          <w:rFonts w:ascii="Palatino Linotype" w:hAnsi="Palatino Linotype"/>
          <w:sz w:val="8"/>
        </w:rPr>
      </w:pPr>
    </w:p>
    <w:p w:rsidR="00F746B8" w:rsidRPr="003845E0" w:rsidRDefault="00F746B8" w:rsidP="00A764BD">
      <w:pPr>
        <w:autoSpaceDE w:val="0"/>
        <w:autoSpaceDN w:val="0"/>
        <w:adjustRightInd w:val="0"/>
        <w:spacing w:before="240" w:after="240" w:line="360" w:lineRule="auto"/>
        <w:ind w:right="49"/>
        <w:jc w:val="both"/>
        <w:rPr>
          <w:rFonts w:ascii="Palatino Linotype" w:hAnsi="Palatino Linotype" w:cs="Arial"/>
          <w:color w:val="000000" w:themeColor="text1"/>
        </w:rPr>
      </w:pPr>
    </w:p>
    <w:p w:rsidR="00F746B8" w:rsidRPr="003845E0" w:rsidRDefault="00F746B8" w:rsidP="00A764BD">
      <w:pPr>
        <w:autoSpaceDE w:val="0"/>
        <w:autoSpaceDN w:val="0"/>
        <w:adjustRightInd w:val="0"/>
        <w:spacing w:before="240" w:after="240" w:line="360" w:lineRule="auto"/>
        <w:ind w:right="49"/>
        <w:jc w:val="both"/>
        <w:rPr>
          <w:rFonts w:ascii="Palatino Linotype" w:hAnsi="Palatino Linotype" w:cs="Arial"/>
          <w:color w:val="000000" w:themeColor="text1"/>
        </w:rPr>
      </w:pPr>
    </w:p>
    <w:p w:rsidR="00686CFC" w:rsidRPr="003845E0" w:rsidRDefault="00FC42A1" w:rsidP="00A764BD">
      <w:pPr>
        <w:autoSpaceDE w:val="0"/>
        <w:autoSpaceDN w:val="0"/>
        <w:adjustRightInd w:val="0"/>
        <w:spacing w:before="240" w:after="240" w:line="360" w:lineRule="auto"/>
        <w:ind w:right="49"/>
        <w:jc w:val="both"/>
        <w:rPr>
          <w:rFonts w:ascii="Palatino Linotype" w:hAnsi="Palatino Linotype" w:cs="Arial"/>
          <w:color w:val="000000" w:themeColor="text1"/>
        </w:rPr>
      </w:pPr>
      <w:r w:rsidRPr="003845E0">
        <w:rPr>
          <w:rFonts w:ascii="Palatino Linotype" w:hAnsi="Palatino Linotype" w:cs="Arial"/>
          <w:color w:val="000000" w:themeColor="text1"/>
        </w:rPr>
        <w:lastRenderedPageBreak/>
        <w:t xml:space="preserve">Una vez expuestas las posturas de las partes, lo procedente es </w:t>
      </w:r>
      <w:r w:rsidRPr="003845E0">
        <w:rPr>
          <w:rFonts w:ascii="Palatino Linotype" w:hAnsi="Palatino Linotype" w:cs="Arial"/>
          <w:b/>
          <w:color w:val="000000" w:themeColor="text1"/>
        </w:rPr>
        <w:t>anali</w:t>
      </w:r>
      <w:r w:rsidR="001A099F" w:rsidRPr="003845E0">
        <w:rPr>
          <w:rFonts w:ascii="Palatino Linotype" w:hAnsi="Palatino Linotype" w:cs="Arial"/>
          <w:b/>
          <w:color w:val="000000" w:themeColor="text1"/>
        </w:rPr>
        <w:t>zar la legalidad de la RESPUESTA</w:t>
      </w:r>
      <w:r w:rsidRPr="003845E0">
        <w:rPr>
          <w:rFonts w:ascii="Palatino Linotype" w:hAnsi="Palatino Linotype" w:cs="Arial"/>
          <w:b/>
          <w:color w:val="000000" w:themeColor="text1"/>
        </w:rPr>
        <w:t xml:space="preserve"> del </w:t>
      </w:r>
      <w:r w:rsidR="00C429EB" w:rsidRPr="003845E0">
        <w:rPr>
          <w:rFonts w:ascii="Palatino Linotype" w:hAnsi="Palatino Linotype" w:cs="Arial"/>
          <w:b/>
          <w:color w:val="000000" w:themeColor="text1"/>
        </w:rPr>
        <w:t>SUJETO OBLIGADO</w:t>
      </w:r>
      <w:r w:rsidRPr="003845E0">
        <w:rPr>
          <w:rFonts w:ascii="Palatino Linotype" w:hAnsi="Palatino Linotype" w:cs="Arial"/>
          <w:color w:val="000000" w:themeColor="text1"/>
        </w:rPr>
        <w:t>. Lo anterior, de conformidad con lo dispuesto en    la   Ley   General  de   Protección  de   Datos  Personales  en  Posesión  de  Sujetos Obligados y demás disposiciones aplicables al caso concreto.</w:t>
      </w:r>
    </w:p>
    <w:p w:rsidR="001E43D1" w:rsidRPr="003845E0" w:rsidRDefault="001E43D1" w:rsidP="00917549">
      <w:pPr>
        <w:autoSpaceDE w:val="0"/>
        <w:autoSpaceDN w:val="0"/>
        <w:adjustRightInd w:val="0"/>
        <w:spacing w:before="240" w:after="240" w:line="360" w:lineRule="auto"/>
        <w:ind w:right="49"/>
        <w:jc w:val="both"/>
        <w:rPr>
          <w:rFonts w:ascii="Palatino Linotype" w:hAnsi="Palatino Linotype" w:cs="Arial"/>
          <w:color w:val="000000" w:themeColor="text1"/>
        </w:rPr>
      </w:pPr>
      <w:r w:rsidRPr="003845E0">
        <w:rPr>
          <w:rFonts w:ascii="Palatino Linotype" w:hAnsi="Palatino Linotype" w:cs="Arial"/>
          <w:color w:val="000000" w:themeColor="text1"/>
        </w:rPr>
        <w:t>Para e</w:t>
      </w:r>
      <w:r w:rsidR="004330CE" w:rsidRPr="003845E0">
        <w:rPr>
          <w:rFonts w:ascii="Palatino Linotype" w:hAnsi="Palatino Linotype" w:cs="Arial"/>
          <w:color w:val="000000" w:themeColor="text1"/>
        </w:rPr>
        <w:t>ntrar al análisis y determin</w:t>
      </w:r>
      <w:r w:rsidR="00DD35EF" w:rsidRPr="003845E0">
        <w:rPr>
          <w:rFonts w:ascii="Palatino Linotype" w:hAnsi="Palatino Linotype" w:cs="Arial"/>
          <w:color w:val="000000" w:themeColor="text1"/>
        </w:rPr>
        <w:t xml:space="preserve">ar la validez o no del </w:t>
      </w:r>
      <w:r w:rsidR="00DD35EF" w:rsidRPr="003845E0">
        <w:rPr>
          <w:rFonts w:ascii="Palatino Linotype" w:hAnsi="Palatino Linotype" w:cs="Arial"/>
          <w:b/>
          <w:color w:val="000000" w:themeColor="text1"/>
        </w:rPr>
        <w:t>supuesto</w:t>
      </w:r>
      <w:r w:rsidRPr="003845E0">
        <w:rPr>
          <w:rFonts w:ascii="Palatino Linotype" w:hAnsi="Palatino Linotype" w:cs="Arial"/>
          <w:color w:val="000000" w:themeColor="text1"/>
        </w:rPr>
        <w:t xml:space="preserve"> que propone </w:t>
      </w:r>
      <w:r w:rsidR="00D30467" w:rsidRPr="003845E0">
        <w:rPr>
          <w:rFonts w:ascii="Palatino Linotype" w:hAnsi="Palatino Linotype" w:cs="Arial"/>
          <w:b/>
          <w:color w:val="000000" w:themeColor="text1"/>
        </w:rPr>
        <w:t xml:space="preserve">EL SUJETO OBLIGADO </w:t>
      </w:r>
      <w:r w:rsidRPr="003845E0">
        <w:rPr>
          <w:rFonts w:ascii="Palatino Linotype" w:hAnsi="Palatino Linotype" w:cs="Arial"/>
          <w:color w:val="000000" w:themeColor="text1"/>
        </w:rPr>
        <w:t xml:space="preserve">para </w:t>
      </w:r>
      <w:r w:rsidR="00CC1933" w:rsidRPr="003845E0">
        <w:rPr>
          <w:rFonts w:ascii="Palatino Linotype" w:hAnsi="Palatino Linotype" w:cs="Arial"/>
          <w:color w:val="000000" w:themeColor="text1"/>
        </w:rPr>
        <w:t>el cobro</w:t>
      </w:r>
      <w:r w:rsidR="00FE5EB1" w:rsidRPr="003845E0">
        <w:rPr>
          <w:rFonts w:ascii="Palatino Linotype" w:hAnsi="Palatino Linotype" w:cs="Arial"/>
          <w:color w:val="000000" w:themeColor="text1"/>
        </w:rPr>
        <w:t xml:space="preserve"> de derechos</w:t>
      </w:r>
      <w:r w:rsidR="00CC1933" w:rsidRPr="003845E0">
        <w:rPr>
          <w:rFonts w:ascii="Palatino Linotype" w:hAnsi="Palatino Linotype" w:cs="Arial"/>
          <w:color w:val="000000" w:themeColor="text1"/>
        </w:rPr>
        <w:t xml:space="preserve"> y </w:t>
      </w:r>
      <w:r w:rsidR="00FE5EB1" w:rsidRPr="003845E0">
        <w:rPr>
          <w:rFonts w:ascii="Palatino Linotype" w:hAnsi="Palatino Linotype" w:cs="Arial"/>
          <w:color w:val="000000" w:themeColor="text1"/>
        </w:rPr>
        <w:t xml:space="preserve">la </w:t>
      </w:r>
      <w:r w:rsidR="00CC1933" w:rsidRPr="003845E0">
        <w:rPr>
          <w:rFonts w:ascii="Palatino Linotype" w:hAnsi="Palatino Linotype" w:cs="Arial"/>
          <w:color w:val="000000" w:themeColor="text1"/>
        </w:rPr>
        <w:t>certificación de los datos personales</w:t>
      </w:r>
      <w:r w:rsidR="00FE5EB1" w:rsidRPr="003845E0">
        <w:rPr>
          <w:rFonts w:ascii="Palatino Linotype" w:hAnsi="Palatino Linotype" w:cs="Arial"/>
          <w:color w:val="000000" w:themeColor="text1"/>
        </w:rPr>
        <w:t xml:space="preserve">, es necesario que este pleno precise el contenido y </w:t>
      </w:r>
      <w:r w:rsidR="00FE5EB1" w:rsidRPr="003845E0">
        <w:rPr>
          <w:rFonts w:ascii="Palatino Linotype" w:hAnsi="Palatino Linotype" w:cs="Arial"/>
          <w:b/>
          <w:color w:val="000000" w:themeColor="text1"/>
        </w:rPr>
        <w:t xml:space="preserve">alcance del </w:t>
      </w:r>
      <w:r w:rsidR="00542082" w:rsidRPr="003845E0">
        <w:rPr>
          <w:rFonts w:ascii="Palatino Linotype" w:hAnsi="Palatino Linotype" w:cs="Arial"/>
          <w:b/>
          <w:color w:val="000000" w:themeColor="text1"/>
        </w:rPr>
        <w:t xml:space="preserve">derecho de </w:t>
      </w:r>
      <w:r w:rsidR="00FE5EB1" w:rsidRPr="003845E0">
        <w:rPr>
          <w:rFonts w:ascii="Palatino Linotype" w:hAnsi="Palatino Linotype" w:cs="Arial"/>
          <w:b/>
          <w:color w:val="000000" w:themeColor="text1"/>
        </w:rPr>
        <w:t>acceso a los datos personales cuando se ven comprometidos temas de salud</w:t>
      </w:r>
      <w:r w:rsidR="00542082" w:rsidRPr="003845E0">
        <w:rPr>
          <w:rFonts w:ascii="Palatino Linotype" w:hAnsi="Palatino Linotype" w:cs="Arial"/>
          <w:b/>
          <w:color w:val="000000" w:themeColor="text1"/>
        </w:rPr>
        <w:t xml:space="preserve"> de personas vulnerables</w:t>
      </w:r>
      <w:r w:rsidR="00F746B8" w:rsidRPr="003845E0">
        <w:rPr>
          <w:rFonts w:ascii="Palatino Linotype" w:hAnsi="Palatino Linotype" w:cs="Arial"/>
          <w:b/>
          <w:color w:val="000000" w:themeColor="text1"/>
        </w:rPr>
        <w:t xml:space="preserve"> por motivos de alguna situación económica</w:t>
      </w:r>
      <w:r w:rsidR="00FE5EB1" w:rsidRPr="003845E0">
        <w:rPr>
          <w:rFonts w:ascii="Palatino Linotype" w:hAnsi="Palatino Linotype" w:cs="Arial"/>
          <w:color w:val="000000" w:themeColor="text1"/>
        </w:rPr>
        <w:t>, por lo que es necesar</w:t>
      </w:r>
      <w:r w:rsidR="0092537A" w:rsidRPr="003845E0">
        <w:rPr>
          <w:rFonts w:ascii="Palatino Linotype" w:hAnsi="Palatino Linotype" w:cs="Arial"/>
          <w:color w:val="000000" w:themeColor="text1"/>
        </w:rPr>
        <w:t>io el desarrollo de los apartados que se enlistan</w:t>
      </w:r>
      <w:r w:rsidR="00FE5EB1" w:rsidRPr="003845E0">
        <w:rPr>
          <w:rFonts w:ascii="Palatino Linotype" w:hAnsi="Palatino Linotype" w:cs="Arial"/>
          <w:color w:val="000000" w:themeColor="text1"/>
        </w:rPr>
        <w:t xml:space="preserve">: </w:t>
      </w:r>
      <w:r w:rsidRPr="003845E0">
        <w:rPr>
          <w:rFonts w:ascii="Palatino Linotype" w:hAnsi="Palatino Linotype" w:cs="Arial"/>
          <w:color w:val="000000" w:themeColor="text1"/>
        </w:rPr>
        <w:t xml:space="preserve"> </w:t>
      </w:r>
    </w:p>
    <w:p w:rsidR="006051A0" w:rsidRPr="003845E0" w:rsidRDefault="006051A0" w:rsidP="006051A0">
      <w:pPr>
        <w:autoSpaceDE w:val="0"/>
        <w:autoSpaceDN w:val="0"/>
        <w:adjustRightInd w:val="0"/>
        <w:spacing w:before="240" w:after="240" w:line="360" w:lineRule="auto"/>
        <w:ind w:left="709" w:right="49"/>
        <w:jc w:val="both"/>
        <w:rPr>
          <w:rFonts w:ascii="Palatino Linotype" w:hAnsi="Palatino Linotype" w:cs="Arial"/>
          <w:b/>
          <w:color w:val="000000" w:themeColor="text1"/>
        </w:rPr>
      </w:pPr>
      <w:r w:rsidRPr="003845E0">
        <w:rPr>
          <w:rFonts w:ascii="Palatino Linotype" w:hAnsi="Palatino Linotype" w:cs="Arial"/>
          <w:b/>
          <w:color w:val="000000" w:themeColor="text1"/>
        </w:rPr>
        <w:t>1.- Principios Generales sobre el Derecho Humano a la Protección de Datos Personales en su dimensión de Acceso.</w:t>
      </w:r>
    </w:p>
    <w:p w:rsidR="006051A0" w:rsidRPr="003845E0" w:rsidRDefault="006051A0" w:rsidP="006051A0">
      <w:pPr>
        <w:autoSpaceDE w:val="0"/>
        <w:autoSpaceDN w:val="0"/>
        <w:adjustRightInd w:val="0"/>
        <w:spacing w:before="240" w:after="240" w:line="360" w:lineRule="auto"/>
        <w:ind w:left="709" w:right="49"/>
        <w:jc w:val="both"/>
        <w:rPr>
          <w:rFonts w:ascii="Palatino Linotype" w:hAnsi="Palatino Linotype" w:cs="Arial"/>
          <w:b/>
          <w:color w:val="000000" w:themeColor="text1"/>
        </w:rPr>
      </w:pPr>
      <w:r w:rsidRPr="003845E0">
        <w:rPr>
          <w:rFonts w:ascii="Palatino Linotype" w:hAnsi="Palatino Linotype" w:cs="Arial"/>
          <w:b/>
          <w:color w:val="000000" w:themeColor="text1"/>
        </w:rPr>
        <w:t>2. Marco General que faculta al SUEJTO OBLIGADO para el cobro de derechos con motivo de la certificación de los documentos en donde obran datos personales de los titulares.</w:t>
      </w:r>
    </w:p>
    <w:p w:rsidR="006051A0" w:rsidRPr="003845E0" w:rsidRDefault="006051A0" w:rsidP="006051A0">
      <w:pPr>
        <w:autoSpaceDE w:val="0"/>
        <w:autoSpaceDN w:val="0"/>
        <w:adjustRightInd w:val="0"/>
        <w:spacing w:before="240" w:after="240" w:line="360" w:lineRule="auto"/>
        <w:ind w:left="709" w:right="49"/>
        <w:jc w:val="both"/>
        <w:rPr>
          <w:rFonts w:ascii="Palatino Linotype" w:hAnsi="Palatino Linotype" w:cs="Arial"/>
          <w:b/>
          <w:i/>
          <w:color w:val="000000" w:themeColor="text1"/>
        </w:rPr>
      </w:pPr>
      <w:r w:rsidRPr="003845E0">
        <w:rPr>
          <w:rFonts w:ascii="Palatino Linotype" w:hAnsi="Palatino Linotype" w:cs="Arial"/>
          <w:b/>
          <w:color w:val="000000" w:themeColor="text1"/>
        </w:rPr>
        <w:t>3. La obligación de los Estados de adoptar cualquier tipo de  medidas para garantizar el derecho humano al disfrute del más alto nivel posible de salud.</w:t>
      </w:r>
    </w:p>
    <w:p w:rsidR="00405536" w:rsidRPr="003845E0" w:rsidRDefault="006051A0" w:rsidP="00380EAF">
      <w:pPr>
        <w:pStyle w:val="Textoindependiente"/>
        <w:spacing w:before="244" w:line="360" w:lineRule="auto"/>
        <w:ind w:left="709" w:right="136"/>
        <w:jc w:val="both"/>
        <w:rPr>
          <w:rFonts w:ascii="Palatino Linotype" w:hAnsi="Palatino Linotype" w:cs="Arial"/>
          <w:b/>
          <w:color w:val="000000" w:themeColor="text1"/>
        </w:rPr>
      </w:pPr>
      <w:r w:rsidRPr="003845E0">
        <w:rPr>
          <w:rFonts w:ascii="Palatino Linotype" w:hAnsi="Palatino Linotype" w:cs="Arial"/>
          <w:b/>
          <w:color w:val="000000" w:themeColor="text1"/>
        </w:rPr>
        <w:t xml:space="preserve">4. </w:t>
      </w:r>
      <w:r w:rsidR="00D70BE3" w:rsidRPr="003845E0">
        <w:rPr>
          <w:rFonts w:ascii="Palatino Linotype" w:hAnsi="Palatino Linotype" w:cs="Arial"/>
          <w:b/>
          <w:color w:val="000000" w:themeColor="text1"/>
        </w:rPr>
        <w:t xml:space="preserve">El </w:t>
      </w:r>
      <w:r w:rsidRPr="003845E0">
        <w:rPr>
          <w:rFonts w:ascii="Palatino Linotype" w:hAnsi="Palatino Linotype" w:cs="Arial"/>
          <w:b/>
          <w:color w:val="000000" w:themeColor="text1"/>
        </w:rPr>
        <w:t>Acceso</w:t>
      </w:r>
      <w:r w:rsidR="00D70BE3" w:rsidRPr="003845E0">
        <w:rPr>
          <w:rFonts w:ascii="Palatino Linotype" w:hAnsi="Palatino Linotype" w:cs="Arial"/>
          <w:b/>
          <w:color w:val="000000" w:themeColor="text1"/>
        </w:rPr>
        <w:t xml:space="preserve"> sin costo a los</w:t>
      </w:r>
      <w:r w:rsidRPr="003845E0">
        <w:rPr>
          <w:rFonts w:ascii="Palatino Linotype" w:hAnsi="Palatino Linotype" w:cs="Arial"/>
          <w:b/>
          <w:color w:val="000000" w:themeColor="text1"/>
        </w:rPr>
        <w:t xml:space="preserve"> Datos Personales en un expediente </w:t>
      </w:r>
      <w:r w:rsidR="00D70BE3" w:rsidRPr="003845E0">
        <w:rPr>
          <w:rFonts w:ascii="Palatino Linotype" w:hAnsi="Palatino Linotype" w:cs="Arial"/>
          <w:b/>
          <w:color w:val="000000" w:themeColor="text1"/>
        </w:rPr>
        <w:t>clínico</w:t>
      </w:r>
      <w:r w:rsidRPr="003845E0">
        <w:rPr>
          <w:rFonts w:ascii="Palatino Linotype" w:hAnsi="Palatino Linotype" w:cs="Arial"/>
          <w:b/>
          <w:color w:val="000000" w:themeColor="text1"/>
        </w:rPr>
        <w:t xml:space="preserve"> como requisito fundamental en el presente caso para </w:t>
      </w:r>
      <w:r w:rsidR="00D70BE3" w:rsidRPr="003845E0">
        <w:rPr>
          <w:rFonts w:ascii="Palatino Linotype" w:hAnsi="Palatino Linotype" w:cs="Arial"/>
          <w:b/>
          <w:color w:val="000000" w:themeColor="text1"/>
        </w:rPr>
        <w:t xml:space="preserve">salvaguardar el derecho a la salud de la titular. </w:t>
      </w:r>
    </w:p>
    <w:p w:rsidR="00C77792" w:rsidRPr="003845E0" w:rsidRDefault="00C77792" w:rsidP="006B20BB">
      <w:pPr>
        <w:autoSpaceDE w:val="0"/>
        <w:autoSpaceDN w:val="0"/>
        <w:adjustRightInd w:val="0"/>
        <w:spacing w:before="240" w:after="240" w:line="360" w:lineRule="auto"/>
        <w:ind w:right="49"/>
        <w:jc w:val="both"/>
        <w:rPr>
          <w:rFonts w:ascii="Palatino Linotype" w:hAnsi="Palatino Linotype" w:cs="Arial"/>
          <w:color w:val="000000" w:themeColor="text1"/>
        </w:rPr>
      </w:pPr>
    </w:p>
    <w:p w:rsidR="00454B63" w:rsidRPr="003845E0" w:rsidRDefault="003845E0" w:rsidP="006B20BB">
      <w:pPr>
        <w:autoSpaceDE w:val="0"/>
        <w:autoSpaceDN w:val="0"/>
        <w:adjustRightInd w:val="0"/>
        <w:spacing w:before="240" w:after="240" w:line="360" w:lineRule="auto"/>
        <w:ind w:right="49"/>
        <w:jc w:val="both"/>
        <w:rPr>
          <w:rFonts w:ascii="Palatino Linotype" w:hAnsi="Palatino Linotype" w:cs="Arial"/>
          <w:b/>
          <w:color w:val="000000" w:themeColor="text1"/>
        </w:rPr>
      </w:pPr>
      <w:r w:rsidRPr="003845E0">
        <w:rPr>
          <w:rFonts w:ascii="Palatino Linotype" w:hAnsi="Palatino Linotype" w:cs="Arial"/>
          <w:b/>
          <w:noProof/>
          <w:color w:val="000000" w:themeColor="text1"/>
          <w:lang w:val="es-MX" w:eastAsia="es-MX"/>
        </w:rPr>
        <w:lastRenderedPageBreak/>
        <w:drawing>
          <wp:anchor distT="0" distB="0" distL="114300" distR="114300" simplePos="0" relativeHeight="251686912" behindDoc="1" locked="0" layoutInCell="1" allowOverlap="1" wp14:anchorId="44C038B1" wp14:editId="1D4BC81A">
            <wp:simplePos x="0" y="0"/>
            <wp:positionH relativeFrom="column">
              <wp:posOffset>-133350</wp:posOffset>
            </wp:positionH>
            <wp:positionV relativeFrom="paragraph">
              <wp:posOffset>-1210310</wp:posOffset>
            </wp:positionV>
            <wp:extent cx="1695450" cy="1028700"/>
            <wp:effectExtent l="0" t="0" r="0" b="0"/>
            <wp:wrapNone/>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95450" cy="1028700"/>
                    </a:xfrm>
                    <a:prstGeom prst="rect">
                      <a:avLst/>
                    </a:prstGeom>
                    <a:noFill/>
                    <a:ln>
                      <a:noFill/>
                    </a:ln>
                  </pic:spPr>
                </pic:pic>
              </a:graphicData>
            </a:graphic>
            <wp14:sizeRelH relativeFrom="page">
              <wp14:pctWidth>0</wp14:pctWidth>
            </wp14:sizeRelH>
            <wp14:sizeRelV relativeFrom="page">
              <wp14:pctHeight>0</wp14:pctHeight>
            </wp14:sizeRelV>
          </wp:anchor>
        </w:drawing>
      </w:r>
      <w:r w:rsidR="00F974E9" w:rsidRPr="003845E0">
        <w:rPr>
          <w:rFonts w:ascii="Palatino Linotype" w:hAnsi="Palatino Linotype" w:cs="Arial"/>
          <w:b/>
          <w:color w:val="000000" w:themeColor="text1"/>
        </w:rPr>
        <w:t xml:space="preserve">I.- </w:t>
      </w:r>
      <w:r w:rsidR="00405536" w:rsidRPr="003845E0">
        <w:rPr>
          <w:rFonts w:ascii="Palatino Linotype" w:hAnsi="Palatino Linotype" w:cs="Arial"/>
          <w:b/>
          <w:color w:val="000000" w:themeColor="text1"/>
        </w:rPr>
        <w:t>Principios Generales sobre el Derecho Humano a la Protección de Datos Personales</w:t>
      </w:r>
      <w:r w:rsidR="00CE512A" w:rsidRPr="003845E0">
        <w:rPr>
          <w:rFonts w:ascii="Palatino Linotype" w:hAnsi="Palatino Linotype" w:cs="Arial"/>
          <w:b/>
          <w:color w:val="000000" w:themeColor="text1"/>
        </w:rPr>
        <w:t xml:space="preserve"> en su dimensión</w:t>
      </w:r>
      <w:r w:rsidR="00405536" w:rsidRPr="003845E0">
        <w:rPr>
          <w:rFonts w:ascii="Palatino Linotype" w:hAnsi="Palatino Linotype" w:cs="Arial"/>
          <w:b/>
          <w:color w:val="000000" w:themeColor="text1"/>
        </w:rPr>
        <w:t xml:space="preserve"> de Acceso.</w:t>
      </w:r>
    </w:p>
    <w:p w:rsidR="00454B63" w:rsidRPr="003845E0" w:rsidRDefault="003845E0" w:rsidP="006B20BB">
      <w:pPr>
        <w:autoSpaceDE w:val="0"/>
        <w:autoSpaceDN w:val="0"/>
        <w:adjustRightInd w:val="0"/>
        <w:spacing w:before="240" w:after="240" w:line="360" w:lineRule="auto"/>
        <w:ind w:right="49"/>
        <w:jc w:val="both"/>
        <w:rPr>
          <w:rFonts w:ascii="Palatino Linotype" w:hAnsi="Palatino Linotype" w:cs="Arial"/>
          <w:b/>
          <w:color w:val="000000" w:themeColor="text1"/>
        </w:rPr>
      </w:pPr>
      <w:r w:rsidRPr="003845E0">
        <w:rPr>
          <w:rFonts w:ascii="Palatino Linotype" w:hAnsi="Palatino Linotype" w:cs="Arial"/>
          <w:b/>
          <w:noProof/>
          <w:color w:val="000000" w:themeColor="text1"/>
          <w:lang w:val="es-MX" w:eastAsia="es-MX"/>
        </w:rPr>
        <w:drawing>
          <wp:anchor distT="0" distB="0" distL="114300" distR="114300" simplePos="0" relativeHeight="251687936" behindDoc="1" locked="0" layoutInCell="1" allowOverlap="1" wp14:anchorId="1F96BC21" wp14:editId="74BBF0B6">
            <wp:simplePos x="0" y="0"/>
            <wp:positionH relativeFrom="column">
              <wp:posOffset>703580</wp:posOffset>
            </wp:positionH>
            <wp:positionV relativeFrom="paragraph">
              <wp:posOffset>323850</wp:posOffset>
            </wp:positionV>
            <wp:extent cx="4676775" cy="3905250"/>
            <wp:effectExtent l="0" t="0" r="9525" b="0"/>
            <wp:wrapNone/>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76775" cy="3905250"/>
                    </a:xfrm>
                    <a:prstGeom prst="rect">
                      <a:avLst/>
                    </a:prstGeom>
                    <a:noFill/>
                    <a:ln>
                      <a:noFill/>
                    </a:ln>
                  </pic:spPr>
                </pic:pic>
              </a:graphicData>
            </a:graphic>
            <wp14:sizeRelH relativeFrom="page">
              <wp14:pctWidth>0</wp14:pctWidth>
            </wp14:sizeRelH>
            <wp14:sizeRelV relativeFrom="page">
              <wp14:pctHeight>0</wp14:pctHeight>
            </wp14:sizeRelV>
          </wp:anchor>
        </w:drawing>
      </w:r>
      <w:r w:rsidR="00454B63" w:rsidRPr="003845E0">
        <w:rPr>
          <w:rFonts w:ascii="Palatino Linotype" w:hAnsi="Palatino Linotype"/>
        </w:rPr>
        <w:t>La información referente a la intimidad de la vida privada y la imagen de las personas será protegida a través de un marco jurídico rígido de tratamiento y manejo de datos personales, con las excepciones que establezca la ley reglamentaria.</w:t>
      </w:r>
    </w:p>
    <w:p w:rsidR="00B612F7" w:rsidRPr="003845E0" w:rsidRDefault="00405536" w:rsidP="006B20BB">
      <w:pPr>
        <w:autoSpaceDE w:val="0"/>
        <w:autoSpaceDN w:val="0"/>
        <w:adjustRightInd w:val="0"/>
        <w:spacing w:before="240" w:after="240" w:line="360" w:lineRule="auto"/>
        <w:ind w:right="49"/>
        <w:jc w:val="both"/>
        <w:rPr>
          <w:rFonts w:ascii="Palatino Linotype" w:hAnsi="Palatino Linotype" w:cs="Arial"/>
          <w:color w:val="000000" w:themeColor="text1"/>
        </w:rPr>
      </w:pPr>
      <w:r w:rsidRPr="003845E0">
        <w:rPr>
          <w:rFonts w:ascii="Palatino Linotype" w:hAnsi="Palatino Linotype" w:cs="Arial"/>
          <w:b/>
          <w:color w:val="000000" w:themeColor="text1"/>
        </w:rPr>
        <w:t xml:space="preserve"> </w:t>
      </w:r>
      <w:r w:rsidR="00454B63" w:rsidRPr="003845E0">
        <w:rPr>
          <w:rFonts w:ascii="Palatino Linotype" w:hAnsi="Palatino Linotype" w:cs="Arial"/>
          <w:b/>
          <w:color w:val="000000" w:themeColor="text1"/>
        </w:rPr>
        <w:t xml:space="preserve">En este sentido, </w:t>
      </w:r>
      <w:r w:rsidR="00454B63" w:rsidRPr="003845E0">
        <w:rPr>
          <w:rFonts w:ascii="Palatino Linotype" w:hAnsi="Palatino Linotype" w:cs="Arial"/>
          <w:color w:val="000000" w:themeColor="text1"/>
        </w:rPr>
        <w:t>e</w:t>
      </w:r>
      <w:r w:rsidR="00F974E9" w:rsidRPr="003845E0">
        <w:rPr>
          <w:rFonts w:ascii="Palatino Linotype" w:hAnsi="Palatino Linotype" w:cs="Arial"/>
          <w:color w:val="000000" w:themeColor="text1"/>
        </w:rPr>
        <w:t xml:space="preserve">ste pleno ya se ha pronunciado en sendas resoluciones acerca del derecho a la protección de datos personales en su modalidad de Acceso tutelado a </w:t>
      </w:r>
      <w:r w:rsidR="000D543E" w:rsidRPr="003845E0">
        <w:rPr>
          <w:rFonts w:ascii="Palatino Linotype" w:hAnsi="Palatino Linotype" w:cs="Arial"/>
          <w:color w:val="000000" w:themeColor="text1"/>
        </w:rPr>
        <w:t>partir</w:t>
      </w:r>
      <w:r w:rsidR="000568D7" w:rsidRPr="003845E0">
        <w:rPr>
          <w:rFonts w:ascii="Palatino Linotype" w:hAnsi="Palatino Linotype" w:cs="Arial"/>
          <w:color w:val="000000" w:themeColor="text1"/>
        </w:rPr>
        <w:t xml:space="preserve"> </w:t>
      </w:r>
      <w:r w:rsidR="00FC42A1" w:rsidRPr="003845E0">
        <w:rPr>
          <w:rFonts w:ascii="Palatino Linotype" w:hAnsi="Palatino Linotype" w:cs="Arial"/>
          <w:color w:val="000000" w:themeColor="text1"/>
        </w:rPr>
        <w:t xml:space="preserve"> de lo dispuesto  por  los  artículos  6, apartado  A, fracciones  II y  III, así  como  16 de la Constitución Política  de  los  Estados   Unidos   Mexicanos</w:t>
      </w:r>
      <w:r w:rsidR="00602380" w:rsidRPr="003845E0">
        <w:rPr>
          <w:rStyle w:val="Refdenotaalpie"/>
          <w:rFonts w:ascii="Palatino Linotype" w:hAnsi="Palatino Linotype" w:cs="Arial"/>
        </w:rPr>
        <w:footnoteReference w:id="1"/>
      </w:r>
      <w:r w:rsidR="00602380" w:rsidRPr="003845E0">
        <w:rPr>
          <w:rFonts w:ascii="Palatino Linotype" w:hAnsi="Palatino Linotype"/>
        </w:rPr>
        <w:t xml:space="preserve">, </w:t>
      </w:r>
      <w:r w:rsidR="003C35A7" w:rsidRPr="003845E0">
        <w:rPr>
          <w:rFonts w:ascii="Palatino Linotype" w:hAnsi="Palatino Linotype"/>
        </w:rPr>
        <w:t xml:space="preserve">en cuyo texto refiere que </w:t>
      </w:r>
      <w:r w:rsidR="00FC42A1" w:rsidRPr="003845E0">
        <w:rPr>
          <w:rFonts w:ascii="Palatino Linotype" w:hAnsi="Palatino Linotype" w:cs="Arial"/>
          <w:color w:val="000000" w:themeColor="text1"/>
        </w:rPr>
        <w:t>toda   persona,  sin</w:t>
      </w:r>
      <w:r w:rsidR="00602380" w:rsidRPr="003845E0">
        <w:rPr>
          <w:rFonts w:ascii="Palatino Linotype" w:hAnsi="Palatino Linotype" w:cs="Arial"/>
          <w:color w:val="000000" w:themeColor="text1"/>
        </w:rPr>
        <w:t xml:space="preserve"> excepción alguna, tiene derecho de acceder de forma gratuita a sus datos personales o a la rectificación de éstos</w:t>
      </w:r>
      <w:r w:rsidR="007A266A" w:rsidRPr="003845E0">
        <w:rPr>
          <w:rFonts w:ascii="Palatino Linotype" w:hAnsi="Palatino Linotype" w:cs="Arial"/>
          <w:color w:val="000000" w:themeColor="text1"/>
        </w:rPr>
        <w:t xml:space="preserve">, a </w:t>
      </w:r>
      <w:r w:rsidR="007A266A" w:rsidRPr="003845E0">
        <w:rPr>
          <w:rFonts w:ascii="Palatino Linotype" w:hAnsi="Palatino Linotype"/>
        </w:rPr>
        <w:t>su protección, al acceso, rectificación y cancelación de los mismos, así como a manifestar su oposición.</w:t>
      </w:r>
    </w:p>
    <w:p w:rsidR="006B20BB" w:rsidRPr="003845E0" w:rsidRDefault="00F746B8" w:rsidP="006B20BB">
      <w:pPr>
        <w:autoSpaceDE w:val="0"/>
        <w:autoSpaceDN w:val="0"/>
        <w:adjustRightInd w:val="0"/>
        <w:spacing w:before="240" w:after="240" w:line="360" w:lineRule="auto"/>
        <w:ind w:right="49"/>
        <w:jc w:val="both"/>
        <w:rPr>
          <w:rFonts w:ascii="Palatino Linotype" w:hAnsi="Palatino Linotype" w:cs="Arial"/>
          <w:color w:val="000000" w:themeColor="text1"/>
        </w:rPr>
      </w:pPr>
      <w:r w:rsidRPr="003845E0">
        <w:rPr>
          <w:rFonts w:ascii="Palatino Linotype" w:hAnsi="Palatino Linotype" w:cs="Arial"/>
          <w:color w:val="000000" w:themeColor="text1"/>
        </w:rPr>
        <w:lastRenderedPageBreak/>
        <w:t>En este sentido, se ha establecido</w:t>
      </w:r>
      <w:r w:rsidR="006B20BB" w:rsidRPr="003845E0">
        <w:rPr>
          <w:rFonts w:ascii="Palatino Linotype" w:hAnsi="Palatino Linotype" w:cs="Arial"/>
          <w:color w:val="000000" w:themeColor="text1"/>
        </w:rPr>
        <w:t xml:space="preserve">   como </w:t>
      </w:r>
      <w:r w:rsidR="005D605B" w:rsidRPr="003845E0">
        <w:rPr>
          <w:rFonts w:ascii="Palatino Linotype" w:hAnsi="Palatino Linotype" w:cs="Arial"/>
          <w:color w:val="000000" w:themeColor="text1"/>
        </w:rPr>
        <w:t>un</w:t>
      </w:r>
      <w:r w:rsidR="006B20BB" w:rsidRPr="003845E0">
        <w:rPr>
          <w:rFonts w:ascii="Palatino Linotype" w:hAnsi="Palatino Linotype" w:cs="Arial"/>
          <w:color w:val="000000" w:themeColor="text1"/>
        </w:rPr>
        <w:t xml:space="preserve">  derecho   fundamental  la  protección   de   datos personales,  </w:t>
      </w:r>
      <w:r w:rsidR="006B20BB" w:rsidRPr="003845E0">
        <w:rPr>
          <w:rFonts w:ascii="Palatino Linotype" w:hAnsi="Palatino Linotype" w:cs="Arial"/>
          <w:b/>
          <w:color w:val="000000" w:themeColor="text1"/>
        </w:rPr>
        <w:t>así  como  el  acceso,  rectificación, cancelación  y  oposición  de  los mismos.</w:t>
      </w:r>
    </w:p>
    <w:p w:rsidR="0036292B" w:rsidRPr="003845E0" w:rsidRDefault="006B20BB" w:rsidP="005647B3">
      <w:pPr>
        <w:autoSpaceDE w:val="0"/>
        <w:autoSpaceDN w:val="0"/>
        <w:adjustRightInd w:val="0"/>
        <w:spacing w:before="240" w:after="240" w:line="360" w:lineRule="auto"/>
        <w:ind w:right="49"/>
        <w:jc w:val="both"/>
        <w:rPr>
          <w:rFonts w:ascii="Palatino Linotype" w:hAnsi="Palatino Linotype" w:cs="Arial"/>
          <w:color w:val="000000" w:themeColor="text1"/>
        </w:rPr>
      </w:pPr>
      <w:r w:rsidRPr="003845E0">
        <w:rPr>
          <w:rFonts w:ascii="Palatino Linotype" w:hAnsi="Palatino Linotype" w:cs="Arial"/>
          <w:color w:val="000000" w:themeColor="text1"/>
        </w:rPr>
        <w:t>De igual manera, se resume que la información referente al ámbito privado de las personas, así como los datos personales, debe estar protegida en los términos y con las excepciones a los principios de tratamiento de datos que por razones de orden público fije la ley,</w:t>
      </w:r>
      <w:r w:rsidR="00297968" w:rsidRPr="003845E0">
        <w:rPr>
          <w:rFonts w:ascii="Palatino Linotype" w:hAnsi="Palatino Linotype" w:cs="Arial"/>
          <w:noProof/>
          <w:lang w:val="es-MX" w:eastAsia="es-MX"/>
        </w:rPr>
        <w:t xml:space="preserve"> </w:t>
      </w:r>
      <w:r w:rsidRPr="003845E0">
        <w:rPr>
          <w:rFonts w:ascii="Palatino Linotype" w:hAnsi="Palatino Linotype" w:cs="Arial"/>
          <w:color w:val="000000" w:themeColor="text1"/>
        </w:rPr>
        <w:t xml:space="preserve"> por lo que toda persona tiene derecho  a la protección de sus datos personales.</w:t>
      </w:r>
    </w:p>
    <w:p w:rsidR="00E26AAE" w:rsidRPr="003845E0" w:rsidRDefault="0036292B" w:rsidP="005647B3">
      <w:pPr>
        <w:autoSpaceDE w:val="0"/>
        <w:autoSpaceDN w:val="0"/>
        <w:adjustRightInd w:val="0"/>
        <w:spacing w:before="240" w:after="240" w:line="360" w:lineRule="auto"/>
        <w:ind w:right="49"/>
        <w:jc w:val="both"/>
        <w:rPr>
          <w:rFonts w:ascii="Palatino Linotype" w:hAnsi="Palatino Linotype" w:cs="Arial"/>
          <w:color w:val="000000" w:themeColor="text1"/>
        </w:rPr>
      </w:pPr>
      <w:r w:rsidRPr="003845E0">
        <w:rPr>
          <w:rFonts w:ascii="Palatino Linotype" w:hAnsi="Palatino Linotype" w:cs="Arial"/>
          <w:color w:val="000000" w:themeColor="text1"/>
        </w:rPr>
        <w:t>Por su parte</w:t>
      </w:r>
      <w:r w:rsidR="003C35A7" w:rsidRPr="003845E0">
        <w:rPr>
          <w:rFonts w:ascii="Palatino Linotype" w:hAnsi="Palatino Linotype" w:cs="Arial"/>
          <w:color w:val="000000" w:themeColor="text1"/>
        </w:rPr>
        <w:t xml:space="preserve">, </w:t>
      </w:r>
      <w:r w:rsidR="00E26AAE" w:rsidRPr="003845E0">
        <w:rPr>
          <w:rFonts w:ascii="Palatino Linotype" w:hAnsi="Palatino Linotype" w:cs="Arial"/>
          <w:color w:val="000000" w:themeColor="text1"/>
        </w:rPr>
        <w:t>la Ley  de Protección de Datos Personales en Posesión de Sujetos Obligados de</w:t>
      </w:r>
      <w:r w:rsidR="000568D7" w:rsidRPr="003845E0">
        <w:rPr>
          <w:rFonts w:ascii="Palatino Linotype" w:hAnsi="Palatino Linotype" w:cs="Arial"/>
          <w:color w:val="000000" w:themeColor="text1"/>
        </w:rPr>
        <w:t>l Estado de México y Municipios</w:t>
      </w:r>
      <w:r w:rsidR="007365B5" w:rsidRPr="003845E0">
        <w:rPr>
          <w:rFonts w:ascii="Palatino Linotype" w:hAnsi="Palatino Linotype" w:cs="Arial"/>
          <w:color w:val="000000" w:themeColor="text1"/>
        </w:rPr>
        <w:t xml:space="preserve">, </w:t>
      </w:r>
      <w:r w:rsidR="008839FA" w:rsidRPr="003845E0">
        <w:rPr>
          <w:rFonts w:ascii="Palatino Linotype" w:hAnsi="Palatino Linotype" w:cs="Arial"/>
          <w:color w:val="000000" w:themeColor="text1"/>
        </w:rPr>
        <w:t xml:space="preserve">expone: </w:t>
      </w:r>
    </w:p>
    <w:p w:rsidR="00E26AAE" w:rsidRPr="003845E0" w:rsidRDefault="00E26AAE" w:rsidP="00E26AAE">
      <w:pPr>
        <w:autoSpaceDE w:val="0"/>
        <w:autoSpaceDN w:val="0"/>
        <w:adjustRightInd w:val="0"/>
        <w:spacing w:before="240" w:after="240"/>
        <w:ind w:left="993" w:right="49"/>
        <w:jc w:val="both"/>
        <w:rPr>
          <w:rFonts w:ascii="Palatino Linotype" w:hAnsi="Palatino Linotype"/>
          <w:i/>
        </w:rPr>
      </w:pPr>
      <w:r w:rsidRPr="003845E0">
        <w:rPr>
          <w:rFonts w:ascii="Palatino Linotype" w:hAnsi="Palatino Linotype"/>
          <w:i/>
        </w:rPr>
        <w:t>“Artículo 4. Para los efectos de esta Ley se entenderá por:</w:t>
      </w:r>
    </w:p>
    <w:p w:rsidR="00E26AAE" w:rsidRPr="003845E0" w:rsidRDefault="00E26AAE" w:rsidP="00E26AAE">
      <w:pPr>
        <w:autoSpaceDE w:val="0"/>
        <w:autoSpaceDN w:val="0"/>
        <w:adjustRightInd w:val="0"/>
        <w:spacing w:before="240" w:after="240"/>
        <w:ind w:left="993" w:right="49"/>
        <w:jc w:val="both"/>
        <w:rPr>
          <w:rFonts w:ascii="Palatino Linotype" w:hAnsi="Palatino Linotype"/>
          <w:i/>
        </w:rPr>
      </w:pPr>
      <w:r w:rsidRPr="003845E0">
        <w:rPr>
          <w:rFonts w:ascii="Palatino Linotype" w:hAnsi="Palatino Linotype"/>
          <w:i/>
        </w:rPr>
        <w:t>…</w:t>
      </w:r>
    </w:p>
    <w:p w:rsidR="00E26AAE" w:rsidRPr="003845E0" w:rsidRDefault="00E26AAE" w:rsidP="00E26AAE">
      <w:pPr>
        <w:autoSpaceDE w:val="0"/>
        <w:autoSpaceDN w:val="0"/>
        <w:adjustRightInd w:val="0"/>
        <w:spacing w:before="240" w:after="240"/>
        <w:ind w:left="993" w:right="49"/>
        <w:jc w:val="both"/>
        <w:rPr>
          <w:rFonts w:ascii="Palatino Linotype" w:hAnsi="Palatino Linotype"/>
          <w:i/>
        </w:rPr>
      </w:pPr>
      <w:r w:rsidRPr="003845E0">
        <w:rPr>
          <w:rFonts w:ascii="Palatino Linotype" w:hAnsi="Palatino Linotype"/>
          <w:i/>
        </w:rPr>
        <w:t xml:space="preserve">XI. </w:t>
      </w:r>
      <w:r w:rsidRPr="003845E0">
        <w:rPr>
          <w:rFonts w:ascii="Palatino Linotype" w:hAnsi="Palatino Linotype"/>
          <w:b/>
          <w:i/>
        </w:rPr>
        <w:t>Datos personales</w:t>
      </w:r>
      <w:r w:rsidRPr="003845E0">
        <w:rPr>
          <w:rFonts w:ascii="Palatino Linotype" w:hAnsi="Palatino Linotype"/>
          <w:i/>
        </w:rPr>
        <w:t>: a la información concerniente a una persona física o jurídica colectiva identificada o identificable, establecida en cualquier formato o modalidad, y que esté almacenada en los sistemas y bases de datos, se considerará que una persona es identificable cuando su identidad pueda determinarse directa o indirectamente a través de cualquier documento informativo físico o electrónico.</w:t>
      </w:r>
    </w:p>
    <w:p w:rsidR="00E26AAE" w:rsidRPr="003845E0" w:rsidRDefault="00E26AAE" w:rsidP="00E26AAE">
      <w:pPr>
        <w:autoSpaceDE w:val="0"/>
        <w:autoSpaceDN w:val="0"/>
        <w:adjustRightInd w:val="0"/>
        <w:spacing w:before="240" w:after="240"/>
        <w:ind w:left="993" w:right="49"/>
        <w:jc w:val="both"/>
        <w:rPr>
          <w:rFonts w:ascii="Palatino Linotype" w:hAnsi="Palatino Linotype"/>
          <w:i/>
        </w:rPr>
      </w:pPr>
      <w:r w:rsidRPr="003845E0">
        <w:rPr>
          <w:rFonts w:ascii="Palatino Linotype" w:hAnsi="Palatino Linotype"/>
          <w:i/>
        </w:rPr>
        <w:t>…</w:t>
      </w:r>
    </w:p>
    <w:p w:rsidR="00E26AAE" w:rsidRPr="003845E0" w:rsidRDefault="00E26AAE" w:rsidP="00E26AAE">
      <w:pPr>
        <w:autoSpaceDE w:val="0"/>
        <w:autoSpaceDN w:val="0"/>
        <w:adjustRightInd w:val="0"/>
        <w:spacing w:before="240" w:after="240"/>
        <w:ind w:left="993" w:right="49"/>
        <w:jc w:val="both"/>
        <w:rPr>
          <w:rFonts w:ascii="Palatino Linotype" w:hAnsi="Palatino Linotype" w:cs="Arial"/>
          <w:i/>
          <w:color w:val="000000" w:themeColor="text1"/>
        </w:rPr>
      </w:pPr>
      <w:r w:rsidRPr="003845E0">
        <w:rPr>
          <w:rFonts w:ascii="Palatino Linotype" w:hAnsi="Palatino Linotype" w:cs="Arial"/>
          <w:i/>
          <w:color w:val="000000" w:themeColor="text1"/>
        </w:rPr>
        <w:t xml:space="preserve">XIII. </w:t>
      </w:r>
      <w:r w:rsidRPr="003845E0">
        <w:rPr>
          <w:rFonts w:ascii="Palatino Linotype" w:hAnsi="Palatino Linotype" w:cs="Arial"/>
          <w:b/>
          <w:i/>
          <w:color w:val="000000" w:themeColor="text1"/>
        </w:rPr>
        <w:t>Derechos ARCO:</w:t>
      </w:r>
      <w:r w:rsidRPr="003845E0">
        <w:rPr>
          <w:rFonts w:ascii="Palatino Linotype" w:hAnsi="Palatino Linotype" w:cs="Arial"/>
          <w:i/>
          <w:color w:val="000000" w:themeColor="text1"/>
        </w:rPr>
        <w:t xml:space="preserve"> a los derechos de Acceso, Rectificación, Cancelación y Oposición al tratamiento de datos personales.</w:t>
      </w:r>
    </w:p>
    <w:p w:rsidR="00E26AAE" w:rsidRPr="003845E0" w:rsidRDefault="00E26AAE" w:rsidP="00E26AAE">
      <w:pPr>
        <w:autoSpaceDE w:val="0"/>
        <w:autoSpaceDN w:val="0"/>
        <w:adjustRightInd w:val="0"/>
        <w:spacing w:before="240" w:after="240"/>
        <w:ind w:left="993" w:right="49"/>
        <w:jc w:val="both"/>
        <w:rPr>
          <w:rFonts w:ascii="Palatino Linotype" w:hAnsi="Palatino Linotype" w:cs="Arial"/>
          <w:i/>
          <w:color w:val="000000" w:themeColor="text1"/>
        </w:rPr>
      </w:pPr>
      <w:r w:rsidRPr="003845E0">
        <w:rPr>
          <w:rFonts w:ascii="Palatino Linotype" w:hAnsi="Palatino Linotype" w:cs="Arial"/>
          <w:i/>
          <w:color w:val="000000" w:themeColor="text1"/>
        </w:rPr>
        <w:t>…</w:t>
      </w:r>
    </w:p>
    <w:p w:rsidR="00761244" w:rsidRPr="003845E0" w:rsidRDefault="00761244" w:rsidP="00761244">
      <w:pPr>
        <w:autoSpaceDE w:val="0"/>
        <w:autoSpaceDN w:val="0"/>
        <w:adjustRightInd w:val="0"/>
        <w:spacing w:before="240" w:after="240"/>
        <w:ind w:left="993" w:right="49"/>
        <w:jc w:val="both"/>
        <w:rPr>
          <w:rFonts w:ascii="Palatino Linotype" w:hAnsi="Palatino Linotype" w:cs="Arial"/>
          <w:i/>
          <w:color w:val="000000" w:themeColor="text1"/>
        </w:rPr>
      </w:pPr>
      <w:r w:rsidRPr="003845E0">
        <w:rPr>
          <w:rFonts w:ascii="Palatino Linotype" w:hAnsi="Palatino Linotype" w:cs="Arial"/>
          <w:b/>
          <w:i/>
          <w:color w:val="000000" w:themeColor="text1"/>
        </w:rPr>
        <w:t>XLI. Responsable: a los sujetos obligados a que se refiere la presente Ley que deciden sobre el tratamiento de los datos personales</w:t>
      </w:r>
      <w:r w:rsidRPr="003845E0">
        <w:rPr>
          <w:rFonts w:ascii="Palatino Linotype" w:hAnsi="Palatino Linotype" w:cs="Arial"/>
          <w:i/>
          <w:color w:val="000000" w:themeColor="text1"/>
        </w:rPr>
        <w:t>.</w:t>
      </w:r>
    </w:p>
    <w:p w:rsidR="00761244" w:rsidRPr="003845E0" w:rsidRDefault="00761244" w:rsidP="00761244">
      <w:pPr>
        <w:autoSpaceDE w:val="0"/>
        <w:autoSpaceDN w:val="0"/>
        <w:adjustRightInd w:val="0"/>
        <w:spacing w:before="240" w:after="240"/>
        <w:ind w:left="993" w:right="49"/>
        <w:jc w:val="both"/>
        <w:rPr>
          <w:rFonts w:ascii="Palatino Linotype" w:hAnsi="Palatino Linotype" w:cs="Arial"/>
          <w:i/>
          <w:color w:val="000000" w:themeColor="text1"/>
        </w:rPr>
      </w:pPr>
      <w:r w:rsidRPr="003845E0">
        <w:rPr>
          <w:rFonts w:ascii="Palatino Linotype" w:hAnsi="Palatino Linotype" w:cs="Arial"/>
          <w:i/>
          <w:color w:val="000000" w:themeColor="text1"/>
        </w:rPr>
        <w:t>…</w:t>
      </w:r>
    </w:p>
    <w:p w:rsidR="001E43D1" w:rsidRPr="003845E0" w:rsidRDefault="003845E0" w:rsidP="001E43D1">
      <w:pPr>
        <w:autoSpaceDE w:val="0"/>
        <w:autoSpaceDN w:val="0"/>
        <w:adjustRightInd w:val="0"/>
        <w:spacing w:before="240" w:after="240"/>
        <w:ind w:left="993" w:right="49"/>
        <w:jc w:val="both"/>
        <w:rPr>
          <w:rFonts w:ascii="Palatino Linotype" w:hAnsi="Palatino Linotype" w:cs="Arial"/>
          <w:b/>
          <w:i/>
          <w:color w:val="000000" w:themeColor="text1"/>
          <w:u w:val="single"/>
        </w:rPr>
      </w:pPr>
      <w:r w:rsidRPr="003845E0">
        <w:rPr>
          <w:rFonts w:ascii="Palatino Linotype" w:hAnsi="Palatino Linotype" w:cs="Arial"/>
          <w:b/>
          <w:i/>
          <w:noProof/>
          <w:color w:val="000000" w:themeColor="text1"/>
          <w:lang w:val="es-MX" w:eastAsia="es-MX"/>
        </w:rPr>
        <w:lastRenderedPageBreak/>
        <w:drawing>
          <wp:anchor distT="0" distB="0" distL="114300" distR="114300" simplePos="0" relativeHeight="251689984" behindDoc="1" locked="0" layoutInCell="1" allowOverlap="1" wp14:anchorId="0FC10585" wp14:editId="7AFD8825">
            <wp:simplePos x="0" y="0"/>
            <wp:positionH relativeFrom="column">
              <wp:posOffset>-104775</wp:posOffset>
            </wp:positionH>
            <wp:positionV relativeFrom="paragraph">
              <wp:posOffset>-1248410</wp:posOffset>
            </wp:positionV>
            <wp:extent cx="1695450" cy="1028700"/>
            <wp:effectExtent l="0" t="0" r="0" b="0"/>
            <wp:wrapNone/>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95450" cy="1028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845E0">
        <w:rPr>
          <w:rFonts w:ascii="Palatino Linotype" w:hAnsi="Palatino Linotype" w:cs="Arial"/>
          <w:b/>
          <w:i/>
          <w:noProof/>
          <w:color w:val="000000" w:themeColor="text1"/>
          <w:lang w:val="es-MX" w:eastAsia="es-MX"/>
        </w:rPr>
        <w:drawing>
          <wp:anchor distT="0" distB="0" distL="114300" distR="114300" simplePos="0" relativeHeight="251691008" behindDoc="1" locked="0" layoutInCell="1" allowOverlap="1" wp14:anchorId="7FBD4491" wp14:editId="1AFC7B05">
            <wp:simplePos x="0" y="0"/>
            <wp:positionH relativeFrom="column">
              <wp:posOffset>732155</wp:posOffset>
            </wp:positionH>
            <wp:positionV relativeFrom="paragraph">
              <wp:posOffset>1054735</wp:posOffset>
            </wp:positionV>
            <wp:extent cx="4676775" cy="3905250"/>
            <wp:effectExtent l="0" t="0" r="9525" b="0"/>
            <wp:wrapNone/>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76775" cy="3905250"/>
                    </a:xfrm>
                    <a:prstGeom prst="rect">
                      <a:avLst/>
                    </a:prstGeom>
                    <a:noFill/>
                    <a:ln>
                      <a:noFill/>
                    </a:ln>
                  </pic:spPr>
                </pic:pic>
              </a:graphicData>
            </a:graphic>
            <wp14:sizeRelH relativeFrom="page">
              <wp14:pctWidth>0</wp14:pctWidth>
            </wp14:sizeRelH>
            <wp14:sizeRelV relativeFrom="page">
              <wp14:pctHeight>0</wp14:pctHeight>
            </wp14:sizeRelV>
          </wp:anchor>
        </w:drawing>
      </w:r>
      <w:r w:rsidR="001E43D1" w:rsidRPr="003845E0">
        <w:rPr>
          <w:rFonts w:ascii="Palatino Linotype" w:hAnsi="Palatino Linotype" w:cs="Arial"/>
          <w:i/>
          <w:color w:val="000000" w:themeColor="text1"/>
        </w:rPr>
        <w:t>L</w:t>
      </w:r>
      <w:r w:rsidR="001E43D1" w:rsidRPr="003845E0">
        <w:rPr>
          <w:rFonts w:ascii="Palatino Linotype" w:hAnsi="Palatino Linotype" w:cs="Arial"/>
          <w:b/>
          <w:i/>
          <w:color w:val="000000" w:themeColor="text1"/>
        </w:rPr>
        <w:t>. Tratamiento: a las operaciones efectuadas por los procedimientos manuales o automatizados aplicados a los datos personales, relacionadas con la obtención, uso, registro, organización, conservación, elaboración, utilización, comunicación, difusión, almacenamiento, posesión, acceso, manejo, aprovechamiento, divulgación, transferencia o disposición de datos personales</w:t>
      </w:r>
      <w:r w:rsidR="001E43D1" w:rsidRPr="003845E0">
        <w:rPr>
          <w:rFonts w:ascii="Palatino Linotype" w:hAnsi="Palatino Linotype" w:cs="Arial"/>
          <w:b/>
          <w:i/>
          <w:color w:val="000000" w:themeColor="text1"/>
          <w:u w:val="single"/>
        </w:rPr>
        <w:t>.</w:t>
      </w:r>
    </w:p>
    <w:p w:rsidR="001E43D1" w:rsidRPr="003845E0" w:rsidRDefault="001E43D1" w:rsidP="001E43D1">
      <w:pPr>
        <w:autoSpaceDE w:val="0"/>
        <w:autoSpaceDN w:val="0"/>
        <w:adjustRightInd w:val="0"/>
        <w:spacing w:before="240" w:after="240"/>
        <w:ind w:left="993" w:right="49"/>
        <w:jc w:val="both"/>
        <w:rPr>
          <w:rFonts w:ascii="Palatino Linotype" w:hAnsi="Palatino Linotype" w:cs="Arial"/>
          <w:i/>
          <w:color w:val="000000" w:themeColor="text1"/>
        </w:rPr>
      </w:pPr>
      <w:r w:rsidRPr="003845E0">
        <w:rPr>
          <w:rFonts w:ascii="Palatino Linotype" w:hAnsi="Palatino Linotype" w:cs="Arial"/>
          <w:i/>
          <w:color w:val="000000" w:themeColor="text1"/>
        </w:rPr>
        <w:t>…</w:t>
      </w:r>
    </w:p>
    <w:p w:rsidR="0082225E" w:rsidRPr="003845E0" w:rsidRDefault="0082225E" w:rsidP="00E26AAE">
      <w:pPr>
        <w:autoSpaceDE w:val="0"/>
        <w:autoSpaceDN w:val="0"/>
        <w:adjustRightInd w:val="0"/>
        <w:spacing w:before="240" w:after="240"/>
        <w:ind w:left="993" w:right="49"/>
        <w:jc w:val="both"/>
        <w:rPr>
          <w:rFonts w:ascii="Palatino Linotype" w:hAnsi="Palatino Linotype"/>
          <w:b/>
          <w:i/>
        </w:rPr>
      </w:pPr>
    </w:p>
    <w:p w:rsidR="0082225E" w:rsidRPr="003845E0" w:rsidRDefault="0082225E" w:rsidP="00E26AAE">
      <w:pPr>
        <w:autoSpaceDE w:val="0"/>
        <w:autoSpaceDN w:val="0"/>
        <w:adjustRightInd w:val="0"/>
        <w:spacing w:before="240" w:after="240"/>
        <w:ind w:left="993" w:right="49"/>
        <w:jc w:val="both"/>
        <w:rPr>
          <w:rFonts w:ascii="Palatino Linotype" w:hAnsi="Palatino Linotype"/>
          <w:i/>
        </w:rPr>
      </w:pPr>
      <w:r w:rsidRPr="003845E0">
        <w:rPr>
          <w:rFonts w:ascii="Palatino Linotype" w:hAnsi="Palatino Linotype"/>
          <w:i/>
        </w:rPr>
        <w:t xml:space="preserve">Artículo 97. Los derechos de acceso, rectificación, cancelación y oposición de datos personales son derechos independientes. </w:t>
      </w:r>
      <w:r w:rsidRPr="003845E0">
        <w:rPr>
          <w:rFonts w:ascii="Palatino Linotype" w:hAnsi="Palatino Linotype"/>
          <w:b/>
          <w:i/>
        </w:rPr>
        <w:t>El ejercicio de cualquiera de ellos no es requisito previo no impide el ejercicio de otro</w:t>
      </w:r>
      <w:r w:rsidRPr="003845E0">
        <w:rPr>
          <w:rFonts w:ascii="Palatino Linotype" w:hAnsi="Palatino Linotype"/>
          <w:i/>
        </w:rPr>
        <w:t>. La procedencia de estos derechos, en su caso, se hará efectiva una vez que el titular o su representante legal acrediten su identidad o representación, respectivamente.</w:t>
      </w:r>
    </w:p>
    <w:p w:rsidR="0082225E" w:rsidRPr="003845E0" w:rsidRDefault="0082225E" w:rsidP="00CE512A">
      <w:pPr>
        <w:autoSpaceDE w:val="0"/>
        <w:autoSpaceDN w:val="0"/>
        <w:adjustRightInd w:val="0"/>
        <w:spacing w:before="240" w:after="240"/>
        <w:ind w:left="993" w:right="49"/>
        <w:jc w:val="both"/>
        <w:rPr>
          <w:rFonts w:ascii="Palatino Linotype" w:hAnsi="Palatino Linotype"/>
          <w:b/>
          <w:i/>
        </w:rPr>
      </w:pPr>
      <w:r w:rsidRPr="003845E0">
        <w:rPr>
          <w:rFonts w:ascii="Palatino Linotype" w:hAnsi="Palatino Linotype"/>
          <w:i/>
        </w:rPr>
        <w:t>…</w:t>
      </w:r>
    </w:p>
    <w:p w:rsidR="00E26AAE" w:rsidRPr="003845E0" w:rsidRDefault="00E26AAE" w:rsidP="00E26AAE">
      <w:pPr>
        <w:autoSpaceDE w:val="0"/>
        <w:autoSpaceDN w:val="0"/>
        <w:adjustRightInd w:val="0"/>
        <w:spacing w:before="240" w:after="240"/>
        <w:ind w:left="993" w:right="49"/>
        <w:jc w:val="both"/>
        <w:rPr>
          <w:rFonts w:ascii="Palatino Linotype" w:hAnsi="Palatino Linotype"/>
          <w:i/>
        </w:rPr>
      </w:pPr>
      <w:r w:rsidRPr="003845E0">
        <w:rPr>
          <w:rFonts w:ascii="Palatino Linotype" w:hAnsi="Palatino Linotype"/>
          <w:b/>
          <w:i/>
        </w:rPr>
        <w:t>Artículo 98. El titular tiene derecho a</w:t>
      </w:r>
      <w:r w:rsidRPr="003845E0">
        <w:rPr>
          <w:rFonts w:ascii="Palatino Linotype" w:hAnsi="Palatino Linotype"/>
          <w:i/>
        </w:rPr>
        <w:t xml:space="preserve"> acceder, </w:t>
      </w:r>
      <w:r w:rsidRPr="003845E0">
        <w:rPr>
          <w:rFonts w:ascii="Palatino Linotype" w:hAnsi="Palatino Linotype"/>
          <w:b/>
          <w:i/>
        </w:rPr>
        <w:t>solicitar y ser informado sobre sus datos personales en posesión de los sujetos obligados</w:t>
      </w:r>
      <w:r w:rsidRPr="003845E0">
        <w:rPr>
          <w:rFonts w:ascii="Palatino Linotype" w:hAnsi="Palatino Linotype"/>
          <w:i/>
        </w:rPr>
        <w:t xml:space="preserve">, </w:t>
      </w:r>
      <w:r w:rsidRPr="003845E0">
        <w:rPr>
          <w:rFonts w:ascii="Palatino Linotype" w:hAnsi="Palatino Linotype"/>
          <w:b/>
          <w:i/>
        </w:rPr>
        <w:t>así como la información relacionada con las condiciones y generalidades de su tratamiento, tales como el origen de los datos, las condiciones del tratamiento del cual sean objeto</w:t>
      </w:r>
      <w:r w:rsidRPr="003845E0">
        <w:rPr>
          <w:rFonts w:ascii="Palatino Linotype" w:hAnsi="Palatino Linotype"/>
          <w:i/>
        </w:rPr>
        <w:t xml:space="preserve">, </w:t>
      </w:r>
      <w:r w:rsidRPr="003845E0">
        <w:rPr>
          <w:rFonts w:ascii="Palatino Linotype" w:hAnsi="Palatino Linotype"/>
          <w:b/>
          <w:i/>
        </w:rPr>
        <w:t>las cesiones realizadas o que se pretendan realizar,</w:t>
      </w:r>
      <w:r w:rsidRPr="003845E0">
        <w:rPr>
          <w:rFonts w:ascii="Palatino Linotype" w:hAnsi="Palatino Linotype"/>
          <w:i/>
        </w:rPr>
        <w:t xml:space="preserve"> así como tener acceso al aviso de privacidad al que está sujeto.</w:t>
      </w:r>
    </w:p>
    <w:p w:rsidR="0036292B" w:rsidRPr="003845E0" w:rsidRDefault="00A670F0" w:rsidP="0036292B">
      <w:pPr>
        <w:autoSpaceDE w:val="0"/>
        <w:autoSpaceDN w:val="0"/>
        <w:adjustRightInd w:val="0"/>
        <w:spacing w:before="240" w:after="240"/>
        <w:ind w:left="993" w:right="49"/>
        <w:jc w:val="both"/>
        <w:rPr>
          <w:rFonts w:ascii="Palatino Linotype" w:hAnsi="Palatino Linotype"/>
          <w:i/>
        </w:rPr>
      </w:pPr>
      <w:r w:rsidRPr="003845E0">
        <w:rPr>
          <w:rFonts w:ascii="Palatino Linotype" w:hAnsi="Palatino Linotype"/>
          <w:b/>
          <w:i/>
        </w:rPr>
        <w:t>…</w:t>
      </w:r>
      <w:r w:rsidR="00637276" w:rsidRPr="003845E0">
        <w:rPr>
          <w:rFonts w:ascii="Palatino Linotype" w:hAnsi="Palatino Linotype"/>
          <w:b/>
          <w:i/>
        </w:rPr>
        <w:t>” (Sic)</w:t>
      </w:r>
    </w:p>
    <w:p w:rsidR="000F77D9" w:rsidRPr="003845E0" w:rsidRDefault="000F77D9" w:rsidP="0036292B">
      <w:pPr>
        <w:spacing w:before="240" w:after="240" w:line="360" w:lineRule="auto"/>
        <w:ind w:right="49"/>
        <w:jc w:val="both"/>
        <w:rPr>
          <w:rFonts w:ascii="Palatino Linotype" w:hAnsi="Palatino Linotype" w:cs="Arial"/>
        </w:rPr>
      </w:pPr>
    </w:p>
    <w:p w:rsidR="005A115B" w:rsidRPr="003845E0" w:rsidRDefault="0036292B" w:rsidP="0036292B">
      <w:pPr>
        <w:spacing w:before="240" w:after="240" w:line="360" w:lineRule="auto"/>
        <w:ind w:right="49"/>
        <w:jc w:val="both"/>
        <w:rPr>
          <w:rFonts w:ascii="Palatino Linotype" w:hAnsi="Palatino Linotype" w:cs="Arial"/>
        </w:rPr>
      </w:pPr>
      <w:r w:rsidRPr="003845E0">
        <w:rPr>
          <w:rFonts w:ascii="Palatino Linotype" w:hAnsi="Palatino Linotype" w:cs="Arial"/>
        </w:rPr>
        <w:t>De los anteriores preceptos se advierte que</w:t>
      </w:r>
      <w:r w:rsidR="005A115B" w:rsidRPr="003845E0">
        <w:rPr>
          <w:rFonts w:ascii="Palatino Linotype" w:hAnsi="Palatino Linotype" w:cs="Arial"/>
        </w:rPr>
        <w:t xml:space="preserve"> </w:t>
      </w:r>
      <w:r w:rsidR="005A115B" w:rsidRPr="003845E0">
        <w:rPr>
          <w:rFonts w:ascii="Palatino Linotype" w:hAnsi="Palatino Linotype" w:cs="Arial"/>
          <w:color w:val="000000" w:themeColor="text1"/>
        </w:rPr>
        <w:t xml:space="preserve">por  datos  personales, se  entenderá la  información  concerniente  a  una persona física identificada o identificable; y que se considera que una persona es </w:t>
      </w:r>
      <w:r w:rsidR="005A115B" w:rsidRPr="003845E0">
        <w:rPr>
          <w:rFonts w:ascii="Palatino Linotype" w:hAnsi="Palatino Linotype" w:cs="Arial"/>
          <w:b/>
          <w:color w:val="000000" w:themeColor="text1"/>
        </w:rPr>
        <w:t>identificable cuando su identidad pueda determinarse directa o indirectamente a través de cualquier información</w:t>
      </w:r>
      <w:r w:rsidR="005A115B" w:rsidRPr="003845E0">
        <w:rPr>
          <w:rFonts w:ascii="Palatino Linotype" w:hAnsi="Palatino Linotype" w:cs="Arial"/>
          <w:color w:val="000000" w:themeColor="text1"/>
        </w:rPr>
        <w:t>.</w:t>
      </w:r>
    </w:p>
    <w:p w:rsidR="005A115B" w:rsidRPr="003845E0" w:rsidRDefault="005A115B" w:rsidP="0036292B">
      <w:pPr>
        <w:spacing w:before="240" w:after="240" w:line="360" w:lineRule="auto"/>
        <w:ind w:right="49"/>
        <w:jc w:val="both"/>
        <w:rPr>
          <w:rFonts w:ascii="Palatino Linotype" w:hAnsi="Palatino Linotype" w:cs="Arial"/>
        </w:rPr>
      </w:pPr>
    </w:p>
    <w:p w:rsidR="005A115B" w:rsidRPr="003845E0" w:rsidRDefault="005A115B" w:rsidP="0036292B">
      <w:pPr>
        <w:spacing w:before="240" w:after="240" w:line="360" w:lineRule="auto"/>
        <w:ind w:right="49"/>
        <w:jc w:val="both"/>
        <w:rPr>
          <w:rFonts w:ascii="Palatino Linotype" w:hAnsi="Palatino Linotype" w:cs="Arial"/>
        </w:rPr>
      </w:pPr>
    </w:p>
    <w:p w:rsidR="0036292B" w:rsidRPr="003845E0" w:rsidRDefault="005A115B" w:rsidP="0036292B">
      <w:pPr>
        <w:spacing w:before="240" w:after="240" w:line="360" w:lineRule="auto"/>
        <w:ind w:right="49"/>
        <w:jc w:val="both"/>
        <w:rPr>
          <w:rFonts w:ascii="Palatino Linotype" w:hAnsi="Palatino Linotype" w:cs="Arial"/>
        </w:rPr>
      </w:pPr>
      <w:r w:rsidRPr="003845E0">
        <w:rPr>
          <w:rFonts w:ascii="Palatino Linotype" w:hAnsi="Palatino Linotype" w:cs="Arial"/>
        </w:rPr>
        <w:t xml:space="preserve">Además, </w:t>
      </w:r>
      <w:r w:rsidR="0036292B" w:rsidRPr="003845E0">
        <w:rPr>
          <w:rFonts w:ascii="Palatino Linotype" w:hAnsi="Palatino Linotype" w:cs="Arial"/>
        </w:rPr>
        <w:t xml:space="preserve"> el derecho a la protección de los datos personales así como el derecho de acceder, rectificar, cancelar u oponerse a su tratamiento es una garantía consagrada para toda persona por el máximo ordenamiento jurídico de nuestro país, derecho que a su vez protege la Constitución Política de nuestra Entidad, añadiendo que cualquier persona sin necesidad de ju</w:t>
      </w:r>
      <w:r w:rsidR="007E44E0" w:rsidRPr="003845E0">
        <w:rPr>
          <w:rFonts w:ascii="Palatino Linotype" w:hAnsi="Palatino Linotype" w:cs="Arial"/>
        </w:rPr>
        <w:t>stificar su interés o</w:t>
      </w:r>
      <w:r w:rsidR="0036292B" w:rsidRPr="003845E0">
        <w:rPr>
          <w:rFonts w:ascii="Palatino Linotype" w:hAnsi="Palatino Linotype" w:cs="Arial"/>
        </w:rPr>
        <w:t xml:space="preserve"> su utilización podrá solicitar el acceso gratuito a sus datos personales, en tal sentido tal derecho podrá tramitarse por medios electrónicos a través del sistema automatizado que se establezca por la ley de la materia y por el órgano garante del mismo.</w:t>
      </w:r>
    </w:p>
    <w:p w:rsidR="00637276" w:rsidRPr="003845E0" w:rsidRDefault="00637276" w:rsidP="00637276">
      <w:pPr>
        <w:autoSpaceDE w:val="0"/>
        <w:autoSpaceDN w:val="0"/>
        <w:adjustRightInd w:val="0"/>
        <w:spacing w:before="240" w:after="240" w:line="360" w:lineRule="auto"/>
        <w:ind w:right="49"/>
        <w:jc w:val="both"/>
        <w:rPr>
          <w:rFonts w:ascii="Palatino Linotype" w:hAnsi="Palatino Linotype" w:cs="Arial"/>
          <w:color w:val="000000" w:themeColor="text1"/>
        </w:rPr>
      </w:pPr>
      <w:r w:rsidRPr="003845E0">
        <w:rPr>
          <w:rFonts w:ascii="Palatino Linotype" w:hAnsi="Palatino Linotype" w:cs="Arial"/>
          <w:color w:val="000000" w:themeColor="text1"/>
        </w:rPr>
        <w:t xml:space="preserve"> </w:t>
      </w:r>
    </w:p>
    <w:p w:rsidR="0036292B" w:rsidRPr="003845E0" w:rsidRDefault="0036292B" w:rsidP="00637276">
      <w:pPr>
        <w:spacing w:before="240" w:after="240" w:line="360" w:lineRule="auto"/>
        <w:jc w:val="both"/>
        <w:rPr>
          <w:rFonts w:ascii="Palatino Linotype" w:hAnsi="Palatino Linotype" w:cs="Arial"/>
          <w:color w:val="FF0000"/>
        </w:rPr>
      </w:pPr>
      <w:r w:rsidRPr="003845E0">
        <w:rPr>
          <w:rFonts w:ascii="Palatino Linotype" w:hAnsi="Palatino Linotype" w:cs="Arial"/>
        </w:rPr>
        <w:t xml:space="preserve">Igualmente se denota, como fue </w:t>
      </w:r>
      <w:r w:rsidR="00637276" w:rsidRPr="003845E0">
        <w:rPr>
          <w:rFonts w:ascii="Palatino Linotype" w:hAnsi="Palatino Linotype" w:cs="Arial"/>
        </w:rPr>
        <w:t>apuntalado por la legislación</w:t>
      </w:r>
      <w:r w:rsidRPr="003845E0">
        <w:rPr>
          <w:rFonts w:ascii="Palatino Linotype" w:hAnsi="Palatino Linotype" w:cs="Arial"/>
        </w:rPr>
        <w:t xml:space="preserve">, que el derecho que tenga por objeto conocer información personal del propio solicitante, que se encuentre en posesión de cualquier Sujeto Obligado, será regulado por la Ley de Protección de Datos </w:t>
      </w:r>
      <w:r w:rsidR="00637276" w:rsidRPr="003845E0">
        <w:rPr>
          <w:rFonts w:ascii="Palatino Linotype" w:hAnsi="Palatino Linotype" w:cs="Arial"/>
        </w:rPr>
        <w:t>Personales del Estado de México;</w:t>
      </w:r>
      <w:r w:rsidRPr="003845E0">
        <w:rPr>
          <w:rFonts w:ascii="Palatino Linotype" w:hAnsi="Palatino Linotype" w:cs="Arial"/>
        </w:rPr>
        <w:t xml:space="preserve"> así</w:t>
      </w:r>
      <w:r w:rsidR="00637276" w:rsidRPr="003845E0">
        <w:rPr>
          <w:rFonts w:ascii="Palatino Linotype" w:hAnsi="Palatino Linotype" w:cs="Arial"/>
        </w:rPr>
        <w:t xml:space="preserve">, </w:t>
      </w:r>
      <w:r w:rsidRPr="003845E0">
        <w:rPr>
          <w:rFonts w:ascii="Palatino Linotype" w:hAnsi="Palatino Linotype" w:cs="Arial"/>
        </w:rPr>
        <w:t xml:space="preserve"> en dicha Ley se listan los llamados derechos ARCO, derechos que son independientes, ya que el ejercicio de cualquiera de ellos no es requisito previo ni impide el ejercicio de otro, dentro de los que se encuentra el de acceso a datos personales; refiriéndose expresamente que el titular de los datos tiene derecho a ser informado sobre sus datos personales que estén en posesión del Sujeto Obligado, su origen, el tratamiento del que sean objeto, las cesiones realizadas o que se pretendan realizar y al acceso al aviso de privacidad a que está sujeto el tratamiento; y como requisito importante se alude a que la procedencia de los derechos ARCO se hará efectiva una vez que el titular acredite su identidad</w:t>
      </w:r>
      <w:r w:rsidRPr="003845E0">
        <w:rPr>
          <w:rFonts w:ascii="Palatino Linotype" w:hAnsi="Palatino Linotype" w:cs="Arial"/>
          <w:color w:val="FF0000"/>
        </w:rPr>
        <w:t>.</w:t>
      </w:r>
    </w:p>
    <w:p w:rsidR="00CE512A" w:rsidRPr="003845E0" w:rsidRDefault="003845E0" w:rsidP="007360C9">
      <w:pPr>
        <w:autoSpaceDE w:val="0"/>
        <w:autoSpaceDN w:val="0"/>
        <w:adjustRightInd w:val="0"/>
        <w:spacing w:before="240" w:after="240" w:line="360" w:lineRule="auto"/>
        <w:ind w:right="49"/>
        <w:jc w:val="both"/>
        <w:rPr>
          <w:rFonts w:ascii="Palatino Linotype" w:hAnsi="Palatino Linotype" w:cs="Arial"/>
          <w:color w:val="000000" w:themeColor="text1"/>
        </w:rPr>
      </w:pPr>
      <w:r w:rsidRPr="003845E0">
        <w:rPr>
          <w:rFonts w:ascii="Palatino Linotype" w:hAnsi="Palatino Linotype" w:cs="Arial"/>
          <w:b/>
          <w:noProof/>
          <w:color w:val="000000" w:themeColor="text1"/>
          <w:lang w:val="es-MX" w:eastAsia="es-MX"/>
        </w:rPr>
        <w:lastRenderedPageBreak/>
        <w:drawing>
          <wp:anchor distT="0" distB="0" distL="114300" distR="114300" simplePos="0" relativeHeight="251694080" behindDoc="1" locked="0" layoutInCell="1" allowOverlap="1" wp14:anchorId="53353F46" wp14:editId="3CC9449C">
            <wp:simplePos x="0" y="0"/>
            <wp:positionH relativeFrom="column">
              <wp:posOffset>770255</wp:posOffset>
            </wp:positionH>
            <wp:positionV relativeFrom="paragraph">
              <wp:posOffset>1226185</wp:posOffset>
            </wp:positionV>
            <wp:extent cx="4676775" cy="3905250"/>
            <wp:effectExtent l="0" t="0" r="9525" b="0"/>
            <wp:wrapNone/>
            <wp:docPr id="29" name="Imagen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76775" cy="39052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845E0">
        <w:rPr>
          <w:rFonts w:ascii="Palatino Linotype" w:hAnsi="Palatino Linotype" w:cs="Arial"/>
          <w:b/>
          <w:noProof/>
          <w:color w:val="000000" w:themeColor="text1"/>
          <w:lang w:val="es-MX" w:eastAsia="es-MX"/>
        </w:rPr>
        <w:drawing>
          <wp:anchor distT="0" distB="0" distL="114300" distR="114300" simplePos="0" relativeHeight="251693056" behindDoc="1" locked="0" layoutInCell="1" allowOverlap="1" wp14:anchorId="413F2F56" wp14:editId="3007BDCD">
            <wp:simplePos x="0" y="0"/>
            <wp:positionH relativeFrom="column">
              <wp:posOffset>-66675</wp:posOffset>
            </wp:positionH>
            <wp:positionV relativeFrom="paragraph">
              <wp:posOffset>-1076960</wp:posOffset>
            </wp:positionV>
            <wp:extent cx="1695450" cy="1028700"/>
            <wp:effectExtent l="0" t="0" r="0" b="0"/>
            <wp:wrapNone/>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95450" cy="1028700"/>
                    </a:xfrm>
                    <a:prstGeom prst="rect">
                      <a:avLst/>
                    </a:prstGeom>
                    <a:noFill/>
                    <a:ln>
                      <a:noFill/>
                    </a:ln>
                  </pic:spPr>
                </pic:pic>
              </a:graphicData>
            </a:graphic>
            <wp14:sizeRelH relativeFrom="page">
              <wp14:pctWidth>0</wp14:pctWidth>
            </wp14:sizeRelH>
            <wp14:sizeRelV relativeFrom="page">
              <wp14:pctHeight>0</wp14:pctHeight>
            </wp14:sizeRelV>
          </wp:anchor>
        </w:drawing>
      </w:r>
      <w:r w:rsidR="00B0424E" w:rsidRPr="003845E0">
        <w:rPr>
          <w:rFonts w:ascii="Palatino Linotype" w:hAnsi="Palatino Linotype" w:cs="Arial"/>
          <w:b/>
          <w:color w:val="000000" w:themeColor="text1"/>
        </w:rPr>
        <w:t>Añade que</w:t>
      </w:r>
      <w:r w:rsidR="005D605B" w:rsidRPr="003845E0">
        <w:rPr>
          <w:rFonts w:ascii="Palatino Linotype" w:hAnsi="Palatino Linotype" w:cs="Arial"/>
          <w:b/>
          <w:color w:val="000000" w:themeColor="text1"/>
        </w:rPr>
        <w:t xml:space="preserve"> </w:t>
      </w:r>
      <w:r w:rsidR="00614743" w:rsidRPr="003845E0">
        <w:rPr>
          <w:rFonts w:ascii="Palatino Linotype" w:hAnsi="Palatino Linotype" w:cs="Arial"/>
          <w:b/>
          <w:color w:val="000000" w:themeColor="text1"/>
        </w:rPr>
        <w:t xml:space="preserve"> la recepción y trámite de las solicitudes </w:t>
      </w:r>
      <w:r w:rsidR="008839FA" w:rsidRPr="003845E0">
        <w:rPr>
          <w:rFonts w:ascii="Palatino Linotype" w:hAnsi="Palatino Linotype" w:cs="Arial"/>
          <w:b/>
          <w:color w:val="000000" w:themeColor="text1"/>
        </w:rPr>
        <w:t>de</w:t>
      </w:r>
      <w:r w:rsidR="00614743" w:rsidRPr="003845E0">
        <w:rPr>
          <w:rFonts w:ascii="Palatino Linotype" w:hAnsi="Palatino Linotype" w:cs="Arial"/>
          <w:b/>
          <w:color w:val="000000" w:themeColor="text1"/>
        </w:rPr>
        <w:t xml:space="preserve"> ejercicio de los derechos ARCO que se formulen a los sujetos obligados, se sujetará al procedimiento establecido en el Título Tercero de la Ley General de Protección de  Datos Personales en Posesión de Sujetos Obligados</w:t>
      </w:r>
      <w:r w:rsidR="00614743" w:rsidRPr="003845E0">
        <w:rPr>
          <w:rFonts w:ascii="Palatino Linotype" w:hAnsi="Palatino Linotype" w:cs="Arial"/>
          <w:color w:val="000000" w:themeColor="text1"/>
        </w:rPr>
        <w:t xml:space="preserve">, </w:t>
      </w:r>
      <w:r w:rsidR="00F07965" w:rsidRPr="003845E0">
        <w:rPr>
          <w:rFonts w:ascii="Palatino Linotype" w:hAnsi="Palatino Linotype" w:cs="Arial"/>
          <w:color w:val="000000" w:themeColor="text1"/>
        </w:rPr>
        <w:t xml:space="preserve"> </w:t>
      </w:r>
      <w:r w:rsidR="00F07965" w:rsidRPr="003845E0">
        <w:rPr>
          <w:rFonts w:ascii="Palatino Linotype" w:hAnsi="Palatino Linotype" w:cs="Arial"/>
          <w:b/>
          <w:color w:val="000000" w:themeColor="text1"/>
        </w:rPr>
        <w:t>en consonancia con el título decimo de la Ley  de Protección de Datos Personales en Posesión de Sujetos Obligados del Estado de México y Municipios</w:t>
      </w:r>
      <w:r w:rsidR="007E44E0" w:rsidRPr="003845E0">
        <w:rPr>
          <w:rFonts w:ascii="Palatino Linotype" w:hAnsi="Palatino Linotype" w:cs="Arial"/>
          <w:color w:val="000000" w:themeColor="text1"/>
        </w:rPr>
        <w:t xml:space="preserve">, que en la parte conducente serán abordados en al siguiente apartado para determinar la legalidad del cobro que alude el </w:t>
      </w:r>
      <w:r w:rsidR="007E44E0" w:rsidRPr="003845E0">
        <w:rPr>
          <w:rFonts w:ascii="Palatino Linotype" w:hAnsi="Palatino Linotype" w:cs="Arial"/>
          <w:b/>
          <w:color w:val="000000" w:themeColor="text1"/>
        </w:rPr>
        <w:t>SUJETO OBLIGADO</w:t>
      </w:r>
      <w:r w:rsidR="007E44E0" w:rsidRPr="003845E0">
        <w:rPr>
          <w:rFonts w:ascii="Palatino Linotype" w:hAnsi="Palatino Linotype" w:cs="Arial"/>
          <w:color w:val="000000" w:themeColor="text1"/>
        </w:rPr>
        <w:t xml:space="preserve">. </w:t>
      </w:r>
    </w:p>
    <w:p w:rsidR="000B17B0" w:rsidRPr="003845E0" w:rsidRDefault="000B17B0" w:rsidP="007360C9">
      <w:pPr>
        <w:autoSpaceDE w:val="0"/>
        <w:autoSpaceDN w:val="0"/>
        <w:adjustRightInd w:val="0"/>
        <w:spacing w:before="240" w:after="240" w:line="360" w:lineRule="auto"/>
        <w:ind w:right="49"/>
        <w:jc w:val="both"/>
        <w:rPr>
          <w:rFonts w:ascii="Palatino Linotype" w:hAnsi="Palatino Linotype" w:cs="Arial"/>
          <w:color w:val="000000" w:themeColor="text1"/>
        </w:rPr>
      </w:pPr>
    </w:p>
    <w:p w:rsidR="00F438FB" w:rsidRPr="003845E0" w:rsidRDefault="00810630" w:rsidP="007360C9">
      <w:pPr>
        <w:autoSpaceDE w:val="0"/>
        <w:autoSpaceDN w:val="0"/>
        <w:adjustRightInd w:val="0"/>
        <w:spacing w:before="240" w:after="240" w:line="360" w:lineRule="auto"/>
        <w:ind w:right="49"/>
        <w:jc w:val="both"/>
        <w:rPr>
          <w:rFonts w:ascii="Palatino Linotype" w:hAnsi="Palatino Linotype" w:cs="Arial"/>
          <w:b/>
          <w:color w:val="000000" w:themeColor="text1"/>
        </w:rPr>
      </w:pPr>
      <w:r w:rsidRPr="003845E0">
        <w:rPr>
          <w:rFonts w:ascii="Palatino Linotype" w:hAnsi="Palatino Linotype" w:cs="Arial"/>
          <w:b/>
          <w:color w:val="000000" w:themeColor="text1"/>
        </w:rPr>
        <w:t>II. Marco General que faculta al SUEJTO OBLIGADO para el c</w:t>
      </w:r>
      <w:r w:rsidR="005721C8" w:rsidRPr="003845E0">
        <w:rPr>
          <w:rFonts w:ascii="Palatino Linotype" w:hAnsi="Palatino Linotype" w:cs="Arial"/>
          <w:b/>
          <w:color w:val="000000" w:themeColor="text1"/>
        </w:rPr>
        <w:t>obro de derechos con motivo de la certificación de l</w:t>
      </w:r>
      <w:r w:rsidR="007E44E0" w:rsidRPr="003845E0">
        <w:rPr>
          <w:rFonts w:ascii="Palatino Linotype" w:hAnsi="Palatino Linotype" w:cs="Arial"/>
          <w:b/>
          <w:color w:val="000000" w:themeColor="text1"/>
        </w:rPr>
        <w:t>os documentos en donde obran datos personales de los titulares.</w:t>
      </w:r>
    </w:p>
    <w:p w:rsidR="00810630" w:rsidRPr="003845E0" w:rsidRDefault="004B1B84" w:rsidP="007360C9">
      <w:pPr>
        <w:autoSpaceDE w:val="0"/>
        <w:autoSpaceDN w:val="0"/>
        <w:adjustRightInd w:val="0"/>
        <w:spacing w:before="240" w:after="240" w:line="360" w:lineRule="auto"/>
        <w:ind w:right="49"/>
        <w:jc w:val="both"/>
        <w:rPr>
          <w:rFonts w:ascii="Palatino Linotype" w:hAnsi="Palatino Linotype"/>
        </w:rPr>
      </w:pPr>
      <w:r w:rsidRPr="003845E0">
        <w:rPr>
          <w:rFonts w:ascii="Palatino Linotype" w:hAnsi="Palatino Linotype"/>
        </w:rPr>
        <w:t>Este Órgano Garante</w:t>
      </w:r>
      <w:r w:rsidR="00810630" w:rsidRPr="003845E0">
        <w:rPr>
          <w:rFonts w:ascii="Palatino Linotype" w:hAnsi="Palatino Linotype"/>
        </w:rPr>
        <w:t xml:space="preserve">, </w:t>
      </w:r>
      <w:r w:rsidRPr="003845E0">
        <w:rPr>
          <w:rFonts w:ascii="Palatino Linotype" w:hAnsi="Palatino Linotype"/>
        </w:rPr>
        <w:t>precisa que</w:t>
      </w:r>
      <w:r w:rsidR="00D30467" w:rsidRPr="003845E0">
        <w:rPr>
          <w:rFonts w:ascii="Palatino Linotype" w:hAnsi="Palatino Linotype"/>
        </w:rPr>
        <w:t xml:space="preserve"> la respuesta que proporciona EL</w:t>
      </w:r>
      <w:r w:rsidRPr="003845E0">
        <w:rPr>
          <w:rFonts w:ascii="Palatino Linotype" w:hAnsi="Palatino Linotype"/>
        </w:rPr>
        <w:t xml:space="preserve"> </w:t>
      </w:r>
      <w:r w:rsidRPr="003845E0">
        <w:rPr>
          <w:rFonts w:ascii="Palatino Linotype" w:hAnsi="Palatino Linotype"/>
          <w:b/>
        </w:rPr>
        <w:t>SUJETO OBLIGADO</w:t>
      </w:r>
      <w:r w:rsidRPr="003845E0">
        <w:rPr>
          <w:rFonts w:ascii="Palatino Linotype" w:hAnsi="Palatino Linotype"/>
        </w:rPr>
        <w:t xml:space="preserve"> y en la cual basa su facultad para el cobro de derechos por concepto de certificación de docum</w:t>
      </w:r>
      <w:r w:rsidR="0008393C" w:rsidRPr="003845E0">
        <w:rPr>
          <w:rFonts w:ascii="Palatino Linotype" w:hAnsi="Palatino Linotype"/>
        </w:rPr>
        <w:t>entos</w:t>
      </w:r>
      <w:r w:rsidR="00B0424E" w:rsidRPr="003845E0">
        <w:rPr>
          <w:rFonts w:ascii="Palatino Linotype" w:hAnsi="Palatino Linotype"/>
        </w:rPr>
        <w:t>,</w:t>
      </w:r>
      <w:r w:rsidR="0008393C" w:rsidRPr="003845E0">
        <w:rPr>
          <w:rFonts w:ascii="Palatino Linotype" w:hAnsi="Palatino Linotype"/>
        </w:rPr>
        <w:t xml:space="preserve"> tiene su fundamento en</w:t>
      </w:r>
      <w:r w:rsidRPr="003845E0">
        <w:rPr>
          <w:rFonts w:ascii="Palatino Linotype" w:hAnsi="Palatino Linotype"/>
        </w:rPr>
        <w:t xml:space="preserve"> </w:t>
      </w:r>
      <w:r w:rsidR="00810630" w:rsidRPr="003845E0">
        <w:rPr>
          <w:rFonts w:ascii="Palatino Linotype" w:hAnsi="Palatino Linotype"/>
        </w:rPr>
        <w:t xml:space="preserve">lo dispuesto por los artículos </w:t>
      </w:r>
      <w:r w:rsidRPr="003845E0">
        <w:rPr>
          <w:rFonts w:ascii="Palatino Linotype" w:hAnsi="Palatino Linotype"/>
        </w:rPr>
        <w:t xml:space="preserve">106, 107, 108, 109, 110, último párrafo, </w:t>
      </w:r>
      <w:r w:rsidR="00810630" w:rsidRPr="003845E0">
        <w:rPr>
          <w:rFonts w:ascii="Palatino Linotype" w:hAnsi="Palatino Linotype"/>
        </w:rPr>
        <w:t>y 118 de la Ley de Protección de Datos del Estado, los cuales establecen:</w:t>
      </w:r>
    </w:p>
    <w:p w:rsidR="00F438FB" w:rsidRPr="003845E0" w:rsidRDefault="00454B63" w:rsidP="00454B63">
      <w:pPr>
        <w:autoSpaceDE w:val="0"/>
        <w:autoSpaceDN w:val="0"/>
        <w:adjustRightInd w:val="0"/>
        <w:spacing w:before="240" w:after="240"/>
        <w:ind w:right="49"/>
        <w:jc w:val="center"/>
        <w:rPr>
          <w:rFonts w:ascii="Palatino Linotype" w:hAnsi="Palatino Linotype" w:cs="Arial"/>
          <w:b/>
          <w:color w:val="000000" w:themeColor="text1"/>
        </w:rPr>
      </w:pPr>
      <w:r w:rsidRPr="003845E0">
        <w:rPr>
          <w:rFonts w:ascii="Palatino Linotype" w:hAnsi="Palatino Linotype"/>
        </w:rPr>
        <w:t>DEL EJERCICIO DE DERECHOS ARCO Y LOS DERECHOS RELACIONADOS EN LA MATERIA</w:t>
      </w:r>
    </w:p>
    <w:p w:rsidR="00454B63" w:rsidRPr="003845E0" w:rsidRDefault="00454B63" w:rsidP="00810630">
      <w:pPr>
        <w:autoSpaceDE w:val="0"/>
        <w:autoSpaceDN w:val="0"/>
        <w:adjustRightInd w:val="0"/>
        <w:spacing w:before="240" w:after="240"/>
        <w:ind w:left="993" w:right="49"/>
        <w:jc w:val="center"/>
        <w:rPr>
          <w:rFonts w:ascii="Palatino Linotype" w:hAnsi="Palatino Linotype"/>
          <w:b/>
          <w:sz w:val="22"/>
          <w:szCs w:val="22"/>
        </w:rPr>
      </w:pPr>
      <w:r w:rsidRPr="003845E0">
        <w:rPr>
          <w:rFonts w:ascii="Palatino Linotype" w:hAnsi="Palatino Linotype"/>
          <w:b/>
          <w:sz w:val="22"/>
          <w:szCs w:val="22"/>
        </w:rPr>
        <w:t>Legitimación para Ejercer los Derechos ARCO</w:t>
      </w:r>
    </w:p>
    <w:p w:rsidR="00454B63" w:rsidRPr="003845E0" w:rsidRDefault="00454B63" w:rsidP="00454B63">
      <w:pPr>
        <w:autoSpaceDE w:val="0"/>
        <w:autoSpaceDN w:val="0"/>
        <w:adjustRightInd w:val="0"/>
        <w:spacing w:before="240" w:after="240"/>
        <w:ind w:left="993" w:right="49"/>
        <w:jc w:val="both"/>
        <w:rPr>
          <w:rFonts w:ascii="Palatino Linotype" w:hAnsi="Palatino Linotype"/>
          <w:i/>
          <w:sz w:val="22"/>
          <w:szCs w:val="22"/>
        </w:rPr>
      </w:pPr>
      <w:r w:rsidRPr="003845E0">
        <w:rPr>
          <w:rFonts w:ascii="Palatino Linotype" w:hAnsi="Palatino Linotype"/>
          <w:i/>
          <w:sz w:val="22"/>
          <w:szCs w:val="22"/>
        </w:rPr>
        <w:t xml:space="preserve">Artículo 106. </w:t>
      </w:r>
      <w:r w:rsidRPr="003845E0">
        <w:rPr>
          <w:rFonts w:ascii="Palatino Linotype" w:hAnsi="Palatino Linotype"/>
          <w:b/>
          <w:i/>
          <w:sz w:val="22"/>
          <w:szCs w:val="22"/>
        </w:rPr>
        <w:t>La recepción y trámite de las solicitudes para el ejercicio de los derechos ARCO, de portabilidad de los datos y limitación del tratamiento, se sujetará al procedimiento establecido en el presente Título y</w:t>
      </w:r>
      <w:r w:rsidRPr="003845E0">
        <w:rPr>
          <w:rFonts w:ascii="Palatino Linotype" w:hAnsi="Palatino Linotype"/>
          <w:i/>
          <w:sz w:val="22"/>
          <w:szCs w:val="22"/>
        </w:rPr>
        <w:t xml:space="preserve"> demás disposiciones que resulten aplicables en la materia. </w:t>
      </w:r>
    </w:p>
    <w:p w:rsidR="00454B63" w:rsidRPr="003845E0" w:rsidRDefault="00454B63" w:rsidP="00454B63">
      <w:pPr>
        <w:autoSpaceDE w:val="0"/>
        <w:autoSpaceDN w:val="0"/>
        <w:adjustRightInd w:val="0"/>
        <w:spacing w:before="240" w:after="240"/>
        <w:ind w:left="993" w:right="49"/>
        <w:jc w:val="both"/>
        <w:rPr>
          <w:rFonts w:ascii="Palatino Linotype" w:hAnsi="Palatino Linotype"/>
          <w:i/>
          <w:sz w:val="22"/>
          <w:szCs w:val="22"/>
        </w:rPr>
      </w:pPr>
      <w:r w:rsidRPr="003845E0">
        <w:rPr>
          <w:rFonts w:ascii="Palatino Linotype" w:hAnsi="Palatino Linotype"/>
          <w:i/>
          <w:sz w:val="22"/>
          <w:szCs w:val="22"/>
        </w:rPr>
        <w:lastRenderedPageBreak/>
        <w:t xml:space="preserve">Los titulares o sus representantes legales podrán solicitar a través de la Unidad de Transparencia, en términos de lo que establezca la presente Ley, que se les otorgue acceso, rectifique, cancele, o que haga efectivo su derecho de oposición, respecto de los datos personales que le conciernan y que obren en un sistema de datos personales y base de datos en posesión de los sujetos obligados. </w:t>
      </w:r>
    </w:p>
    <w:p w:rsidR="00454B63" w:rsidRPr="003845E0" w:rsidRDefault="00454B63" w:rsidP="00454B63">
      <w:pPr>
        <w:autoSpaceDE w:val="0"/>
        <w:autoSpaceDN w:val="0"/>
        <w:adjustRightInd w:val="0"/>
        <w:spacing w:before="240" w:after="240"/>
        <w:ind w:left="993" w:right="49"/>
        <w:jc w:val="both"/>
        <w:rPr>
          <w:rFonts w:ascii="Palatino Linotype" w:hAnsi="Palatino Linotype"/>
          <w:i/>
          <w:sz w:val="22"/>
          <w:szCs w:val="22"/>
        </w:rPr>
      </w:pPr>
      <w:r w:rsidRPr="003845E0">
        <w:rPr>
          <w:rFonts w:ascii="Palatino Linotype" w:hAnsi="Palatino Linotype"/>
          <w:i/>
          <w:sz w:val="22"/>
          <w:szCs w:val="22"/>
        </w:rPr>
        <w:t>Para el ejercicio de los derechos ARCO solicitados será necesario acreditar la identidad de titular y en su caso la identidad y personalidad con la que actúe el representante.</w:t>
      </w:r>
    </w:p>
    <w:p w:rsidR="00454B63" w:rsidRPr="003845E0" w:rsidRDefault="00454B63" w:rsidP="00454B63">
      <w:pPr>
        <w:autoSpaceDE w:val="0"/>
        <w:autoSpaceDN w:val="0"/>
        <w:adjustRightInd w:val="0"/>
        <w:spacing w:before="240" w:after="240"/>
        <w:ind w:left="993" w:right="49"/>
        <w:jc w:val="both"/>
        <w:rPr>
          <w:rFonts w:ascii="Palatino Linotype" w:hAnsi="Palatino Linotype" w:cs="Arial"/>
          <w:b/>
          <w:i/>
          <w:color w:val="000000" w:themeColor="text1"/>
          <w:sz w:val="22"/>
          <w:szCs w:val="22"/>
        </w:rPr>
      </w:pPr>
      <w:r w:rsidRPr="003845E0">
        <w:rPr>
          <w:rFonts w:ascii="Palatino Linotype" w:hAnsi="Palatino Linotype"/>
          <w:i/>
          <w:sz w:val="22"/>
          <w:szCs w:val="22"/>
        </w:rPr>
        <w:t>…</w:t>
      </w:r>
    </w:p>
    <w:p w:rsidR="00454B63" w:rsidRPr="003845E0" w:rsidRDefault="00454B63" w:rsidP="00810630">
      <w:pPr>
        <w:autoSpaceDE w:val="0"/>
        <w:autoSpaceDN w:val="0"/>
        <w:adjustRightInd w:val="0"/>
        <w:spacing w:before="240" w:after="240"/>
        <w:ind w:left="993" w:right="49"/>
        <w:jc w:val="center"/>
        <w:rPr>
          <w:rFonts w:ascii="Palatino Linotype" w:hAnsi="Palatino Linotype"/>
          <w:b/>
        </w:rPr>
      </w:pPr>
      <w:r w:rsidRPr="003845E0">
        <w:rPr>
          <w:rFonts w:ascii="Palatino Linotype" w:hAnsi="Palatino Linotype"/>
          <w:b/>
        </w:rPr>
        <w:t>Gratuidad en el Ejercicio de los Derechos ARCO</w:t>
      </w:r>
    </w:p>
    <w:p w:rsidR="00810630" w:rsidRPr="003845E0" w:rsidRDefault="00810630" w:rsidP="00810630">
      <w:pPr>
        <w:autoSpaceDE w:val="0"/>
        <w:autoSpaceDN w:val="0"/>
        <w:adjustRightInd w:val="0"/>
        <w:spacing w:before="240" w:after="240"/>
        <w:ind w:left="993" w:right="49"/>
        <w:jc w:val="both"/>
        <w:rPr>
          <w:rFonts w:ascii="Palatino Linotype" w:hAnsi="Palatino Linotype"/>
          <w:i/>
        </w:rPr>
      </w:pPr>
      <w:r w:rsidRPr="003845E0">
        <w:rPr>
          <w:rFonts w:ascii="Palatino Linotype" w:hAnsi="Palatino Linotype"/>
          <w:b/>
          <w:i/>
        </w:rPr>
        <w:t xml:space="preserve">Artículo 107. </w:t>
      </w:r>
      <w:r w:rsidRPr="003845E0">
        <w:rPr>
          <w:rFonts w:ascii="Palatino Linotype" w:hAnsi="Palatino Linotype"/>
          <w:i/>
        </w:rPr>
        <w:t xml:space="preserve">El ejercicio de los derechos ARCO deberá ser gratuito. </w:t>
      </w:r>
      <w:r w:rsidRPr="003845E0">
        <w:rPr>
          <w:rFonts w:ascii="Palatino Linotype" w:hAnsi="Palatino Linotype"/>
          <w:b/>
          <w:i/>
          <w:u w:val="single"/>
        </w:rPr>
        <w:t>Sólo podrán realizarse cobros para recuperar los costos de reproducción, certificación</w:t>
      </w:r>
      <w:r w:rsidRPr="003845E0">
        <w:rPr>
          <w:rFonts w:ascii="Palatino Linotype" w:hAnsi="Palatino Linotype"/>
          <w:i/>
        </w:rPr>
        <w:t xml:space="preserve"> o envío en los términos previstos por el Código Financiero del Estado de México y Municipios y demás disposiciones jurídicas aplicables. En ningún caso el pago de derechos deberá exceder el costo de reproducción, certificación o de envío. Cuando el titular proporcione el medio magnético, electrónico o el mecanismo necesario para reproducir los datos personales, los mismos deberán ser entregados sin costo al solicitante.</w:t>
      </w:r>
    </w:p>
    <w:p w:rsidR="00810630" w:rsidRPr="003845E0" w:rsidRDefault="00810630" w:rsidP="00810630">
      <w:pPr>
        <w:autoSpaceDE w:val="0"/>
        <w:autoSpaceDN w:val="0"/>
        <w:adjustRightInd w:val="0"/>
        <w:spacing w:before="240" w:after="240"/>
        <w:ind w:left="993" w:right="49"/>
        <w:jc w:val="both"/>
        <w:rPr>
          <w:rFonts w:ascii="Palatino Linotype" w:hAnsi="Palatino Linotype"/>
          <w:i/>
        </w:rPr>
      </w:pPr>
      <w:r w:rsidRPr="003845E0">
        <w:rPr>
          <w:rFonts w:ascii="Palatino Linotype" w:hAnsi="Palatino Linotype"/>
          <w:b/>
          <w:i/>
          <w:u w:val="single"/>
        </w:rPr>
        <w:t>La información deberá ser entregada sin costo, cuando implique la entrega de no más de veinte hojas simples</w:t>
      </w:r>
      <w:r w:rsidRPr="003845E0">
        <w:rPr>
          <w:rFonts w:ascii="Palatino Linotype" w:hAnsi="Palatino Linotype"/>
          <w:i/>
        </w:rPr>
        <w:t xml:space="preserve">. </w:t>
      </w:r>
      <w:r w:rsidRPr="003845E0">
        <w:rPr>
          <w:rFonts w:ascii="Palatino Linotype" w:hAnsi="Palatino Linotype"/>
          <w:b/>
          <w:i/>
          <w:u w:val="single"/>
        </w:rPr>
        <w:t>Las unidades de transparencia podrán exceptuar el pago de reproducción y envío atendiendo a las circunstancias socioeconómicas del titular</w:t>
      </w:r>
      <w:r w:rsidRPr="003845E0">
        <w:rPr>
          <w:rFonts w:ascii="Palatino Linotype" w:hAnsi="Palatino Linotype"/>
          <w:i/>
        </w:rPr>
        <w:t>.</w:t>
      </w:r>
    </w:p>
    <w:p w:rsidR="00454B63" w:rsidRPr="003845E0" w:rsidRDefault="00810630" w:rsidP="00775437">
      <w:pPr>
        <w:autoSpaceDE w:val="0"/>
        <w:autoSpaceDN w:val="0"/>
        <w:adjustRightInd w:val="0"/>
        <w:spacing w:before="240" w:after="240"/>
        <w:ind w:left="993" w:right="49"/>
        <w:jc w:val="both"/>
        <w:rPr>
          <w:rFonts w:ascii="Palatino Linotype" w:hAnsi="Palatino Linotype"/>
          <w:b/>
          <w:i/>
        </w:rPr>
      </w:pPr>
      <w:r w:rsidRPr="003845E0">
        <w:rPr>
          <w:rFonts w:ascii="Palatino Linotype" w:hAnsi="Palatino Linotype"/>
          <w:b/>
          <w:i/>
        </w:rPr>
        <w:t>…</w:t>
      </w:r>
    </w:p>
    <w:p w:rsidR="00810630" w:rsidRPr="003845E0" w:rsidRDefault="00810630" w:rsidP="00810630">
      <w:pPr>
        <w:autoSpaceDE w:val="0"/>
        <w:autoSpaceDN w:val="0"/>
        <w:adjustRightInd w:val="0"/>
        <w:spacing w:before="240" w:after="240"/>
        <w:ind w:left="993" w:right="49"/>
        <w:jc w:val="center"/>
        <w:rPr>
          <w:rFonts w:ascii="Palatino Linotype" w:hAnsi="Palatino Linotype"/>
          <w:b/>
        </w:rPr>
      </w:pPr>
      <w:r w:rsidRPr="003845E0">
        <w:rPr>
          <w:rFonts w:ascii="Palatino Linotype" w:hAnsi="Palatino Linotype"/>
          <w:b/>
        </w:rPr>
        <w:t>Requisitos de Solicitudes para el Ejercicio de los Derechos ARCO</w:t>
      </w:r>
    </w:p>
    <w:p w:rsidR="00810630" w:rsidRPr="003845E0" w:rsidRDefault="00810630" w:rsidP="00810630">
      <w:pPr>
        <w:autoSpaceDE w:val="0"/>
        <w:autoSpaceDN w:val="0"/>
        <w:adjustRightInd w:val="0"/>
        <w:spacing w:before="240" w:after="240"/>
        <w:ind w:left="993" w:right="49"/>
        <w:jc w:val="both"/>
        <w:rPr>
          <w:rFonts w:ascii="Palatino Linotype" w:hAnsi="Palatino Linotype"/>
          <w:i/>
        </w:rPr>
      </w:pPr>
      <w:r w:rsidRPr="003845E0">
        <w:rPr>
          <w:rFonts w:ascii="Palatino Linotype" w:hAnsi="Palatino Linotype"/>
          <w:i/>
        </w:rPr>
        <w:t xml:space="preserve">Artículo 110. La solicitud para el ejercicio de derechos ARCO, deberá contener: </w:t>
      </w:r>
    </w:p>
    <w:p w:rsidR="00810630" w:rsidRPr="003845E0" w:rsidRDefault="00810630" w:rsidP="00810630">
      <w:pPr>
        <w:autoSpaceDE w:val="0"/>
        <w:autoSpaceDN w:val="0"/>
        <w:adjustRightInd w:val="0"/>
        <w:spacing w:before="240" w:after="240"/>
        <w:ind w:left="993" w:right="49"/>
        <w:jc w:val="both"/>
        <w:rPr>
          <w:rFonts w:ascii="Palatino Linotype" w:hAnsi="Palatino Linotype"/>
          <w:i/>
        </w:rPr>
      </w:pPr>
      <w:r w:rsidRPr="003845E0">
        <w:rPr>
          <w:rFonts w:ascii="Palatino Linotype" w:hAnsi="Palatino Linotype"/>
          <w:i/>
        </w:rPr>
        <w:t xml:space="preserve">I. El nombre del titular y su domicilio, o cualquier otro medio para recibir notificaciones. </w:t>
      </w:r>
    </w:p>
    <w:p w:rsidR="00810630" w:rsidRPr="003845E0" w:rsidRDefault="00810630" w:rsidP="00810630">
      <w:pPr>
        <w:autoSpaceDE w:val="0"/>
        <w:autoSpaceDN w:val="0"/>
        <w:adjustRightInd w:val="0"/>
        <w:spacing w:before="240" w:after="240"/>
        <w:ind w:left="993" w:right="49"/>
        <w:jc w:val="both"/>
        <w:rPr>
          <w:rFonts w:ascii="Palatino Linotype" w:hAnsi="Palatino Linotype"/>
          <w:i/>
        </w:rPr>
      </w:pPr>
      <w:r w:rsidRPr="003845E0">
        <w:rPr>
          <w:rFonts w:ascii="Palatino Linotype" w:hAnsi="Palatino Linotype"/>
          <w:i/>
        </w:rPr>
        <w:t xml:space="preserve">II. Los documentos que acrediten la identidad del titular y en su caso, la personalidad e identidad de su representante. </w:t>
      </w:r>
    </w:p>
    <w:p w:rsidR="00810630" w:rsidRPr="003845E0" w:rsidRDefault="003845E0" w:rsidP="00810630">
      <w:pPr>
        <w:autoSpaceDE w:val="0"/>
        <w:autoSpaceDN w:val="0"/>
        <w:adjustRightInd w:val="0"/>
        <w:spacing w:before="240" w:after="240"/>
        <w:ind w:left="993" w:right="49"/>
        <w:jc w:val="both"/>
        <w:rPr>
          <w:rFonts w:ascii="Palatino Linotype" w:hAnsi="Palatino Linotype"/>
          <w:i/>
        </w:rPr>
      </w:pPr>
      <w:r w:rsidRPr="003845E0">
        <w:rPr>
          <w:rFonts w:ascii="Palatino Linotype" w:hAnsi="Palatino Linotype"/>
          <w:i/>
          <w:noProof/>
          <w:lang w:val="es-MX" w:eastAsia="es-MX"/>
        </w:rPr>
        <w:lastRenderedPageBreak/>
        <w:drawing>
          <wp:anchor distT="0" distB="0" distL="114300" distR="114300" simplePos="0" relativeHeight="251696128" behindDoc="1" locked="0" layoutInCell="1" allowOverlap="1" wp14:anchorId="0C7BA9FE" wp14:editId="7F353569">
            <wp:simplePos x="0" y="0"/>
            <wp:positionH relativeFrom="column">
              <wp:posOffset>-85725</wp:posOffset>
            </wp:positionH>
            <wp:positionV relativeFrom="paragraph">
              <wp:posOffset>-1153160</wp:posOffset>
            </wp:positionV>
            <wp:extent cx="1695450" cy="1028700"/>
            <wp:effectExtent l="0" t="0" r="0" b="0"/>
            <wp:wrapNone/>
            <wp:docPr id="30" name="Imagen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95450" cy="1028700"/>
                    </a:xfrm>
                    <a:prstGeom prst="rect">
                      <a:avLst/>
                    </a:prstGeom>
                    <a:noFill/>
                    <a:ln>
                      <a:noFill/>
                    </a:ln>
                  </pic:spPr>
                </pic:pic>
              </a:graphicData>
            </a:graphic>
            <wp14:sizeRelH relativeFrom="page">
              <wp14:pctWidth>0</wp14:pctWidth>
            </wp14:sizeRelH>
            <wp14:sizeRelV relativeFrom="page">
              <wp14:pctHeight>0</wp14:pctHeight>
            </wp14:sizeRelV>
          </wp:anchor>
        </w:drawing>
      </w:r>
      <w:r w:rsidR="00810630" w:rsidRPr="003845E0">
        <w:rPr>
          <w:rFonts w:ascii="Palatino Linotype" w:hAnsi="Palatino Linotype"/>
          <w:i/>
        </w:rPr>
        <w:t xml:space="preserve">III. De ser posible, el área responsable que trata los datos personales y ante el cual se presenta la solicitud. </w:t>
      </w:r>
    </w:p>
    <w:p w:rsidR="00810630" w:rsidRPr="003845E0" w:rsidRDefault="00810630" w:rsidP="00810630">
      <w:pPr>
        <w:autoSpaceDE w:val="0"/>
        <w:autoSpaceDN w:val="0"/>
        <w:adjustRightInd w:val="0"/>
        <w:spacing w:before="240" w:after="240"/>
        <w:ind w:left="993" w:right="49"/>
        <w:jc w:val="both"/>
        <w:rPr>
          <w:rFonts w:ascii="Palatino Linotype" w:hAnsi="Palatino Linotype"/>
          <w:i/>
        </w:rPr>
      </w:pPr>
      <w:r w:rsidRPr="003845E0">
        <w:rPr>
          <w:rFonts w:ascii="Palatino Linotype" w:hAnsi="Palatino Linotype"/>
          <w:i/>
        </w:rPr>
        <w:t xml:space="preserve">IV. La descripción clara y precisa de los datos personales respecto de los que se busca ejercer alguno de los derechos ARCO, salvo que se trate del derecho de acceso. </w:t>
      </w:r>
    </w:p>
    <w:p w:rsidR="00810630" w:rsidRPr="003845E0" w:rsidRDefault="003845E0" w:rsidP="00810630">
      <w:pPr>
        <w:autoSpaceDE w:val="0"/>
        <w:autoSpaceDN w:val="0"/>
        <w:adjustRightInd w:val="0"/>
        <w:spacing w:before="240" w:after="240"/>
        <w:ind w:left="993" w:right="49"/>
        <w:jc w:val="both"/>
        <w:rPr>
          <w:rFonts w:ascii="Palatino Linotype" w:hAnsi="Palatino Linotype"/>
          <w:i/>
        </w:rPr>
      </w:pPr>
      <w:r w:rsidRPr="003845E0">
        <w:rPr>
          <w:rFonts w:ascii="Palatino Linotype" w:hAnsi="Palatino Linotype"/>
          <w:i/>
          <w:noProof/>
          <w:lang w:val="es-MX" w:eastAsia="es-MX"/>
        </w:rPr>
        <w:drawing>
          <wp:anchor distT="0" distB="0" distL="114300" distR="114300" simplePos="0" relativeHeight="251697152" behindDoc="1" locked="0" layoutInCell="1" allowOverlap="1" wp14:anchorId="19EE6078" wp14:editId="68F79A3B">
            <wp:simplePos x="0" y="0"/>
            <wp:positionH relativeFrom="column">
              <wp:posOffset>751205</wp:posOffset>
            </wp:positionH>
            <wp:positionV relativeFrom="paragraph">
              <wp:posOffset>22860</wp:posOffset>
            </wp:positionV>
            <wp:extent cx="4676775" cy="3905250"/>
            <wp:effectExtent l="0" t="0" r="9525" b="0"/>
            <wp:wrapNone/>
            <wp:docPr id="31" name="Imagen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76775" cy="3905250"/>
                    </a:xfrm>
                    <a:prstGeom prst="rect">
                      <a:avLst/>
                    </a:prstGeom>
                    <a:noFill/>
                    <a:ln>
                      <a:noFill/>
                    </a:ln>
                  </pic:spPr>
                </pic:pic>
              </a:graphicData>
            </a:graphic>
            <wp14:sizeRelH relativeFrom="page">
              <wp14:pctWidth>0</wp14:pctWidth>
            </wp14:sizeRelH>
            <wp14:sizeRelV relativeFrom="page">
              <wp14:pctHeight>0</wp14:pctHeight>
            </wp14:sizeRelV>
          </wp:anchor>
        </w:drawing>
      </w:r>
      <w:r w:rsidR="00810630" w:rsidRPr="003845E0">
        <w:rPr>
          <w:rFonts w:ascii="Palatino Linotype" w:hAnsi="Palatino Linotype"/>
          <w:i/>
        </w:rPr>
        <w:t xml:space="preserve">V. La descripción del derecho ARCO que se pretende ejercer, o bien, lo que solicita el titular. </w:t>
      </w:r>
    </w:p>
    <w:p w:rsidR="00810630" w:rsidRPr="003845E0" w:rsidRDefault="00810630" w:rsidP="00810630">
      <w:pPr>
        <w:autoSpaceDE w:val="0"/>
        <w:autoSpaceDN w:val="0"/>
        <w:adjustRightInd w:val="0"/>
        <w:spacing w:before="240" w:after="240"/>
        <w:ind w:left="993" w:right="49"/>
        <w:jc w:val="both"/>
        <w:rPr>
          <w:rFonts w:ascii="Palatino Linotype" w:hAnsi="Palatino Linotype"/>
          <w:i/>
        </w:rPr>
      </w:pPr>
      <w:r w:rsidRPr="003845E0">
        <w:rPr>
          <w:rFonts w:ascii="Palatino Linotype" w:hAnsi="Palatino Linotype"/>
          <w:i/>
        </w:rPr>
        <w:t xml:space="preserve">VI. Cualquier otro elemento o documento que facilite la localización de los datos personales, en su caso. Tratándose del requisito de la fracción 1, si es el caso del domicilio no se localiza dentro del Estado de México, las notificaciones se efectuarán por estrados. De manera adicional, el titular podrá aportar pruebas para acreditar la procedencia de su solicitud. </w:t>
      </w:r>
    </w:p>
    <w:p w:rsidR="00810630" w:rsidRPr="003845E0" w:rsidRDefault="00810630" w:rsidP="00810630">
      <w:pPr>
        <w:autoSpaceDE w:val="0"/>
        <w:autoSpaceDN w:val="0"/>
        <w:adjustRightInd w:val="0"/>
        <w:spacing w:before="240" w:after="240"/>
        <w:ind w:left="993" w:right="49"/>
        <w:jc w:val="both"/>
        <w:rPr>
          <w:rFonts w:ascii="Palatino Linotype" w:hAnsi="Palatino Linotype"/>
          <w:i/>
        </w:rPr>
      </w:pPr>
      <w:r w:rsidRPr="003845E0">
        <w:rPr>
          <w:rFonts w:ascii="Palatino Linotype" w:hAnsi="Palatino Linotype"/>
          <w:b/>
          <w:i/>
        </w:rPr>
        <w:t>Tratándose de una solicitud de acceso a datos personales se señalará la modalidad en la que el titular prefiere se otorgue éste, la cual podrá ser por consulta directa, copias simples, certificadas</w:t>
      </w:r>
      <w:r w:rsidRPr="003845E0">
        <w:rPr>
          <w:rFonts w:ascii="Palatino Linotype" w:hAnsi="Palatino Linotype"/>
          <w:i/>
        </w:rPr>
        <w:t>, digitalizadas u otro tipo de medio electrónico.</w:t>
      </w:r>
    </w:p>
    <w:p w:rsidR="00810630" w:rsidRPr="003845E0" w:rsidRDefault="00810630" w:rsidP="00810630">
      <w:pPr>
        <w:autoSpaceDE w:val="0"/>
        <w:autoSpaceDN w:val="0"/>
        <w:adjustRightInd w:val="0"/>
        <w:spacing w:before="240" w:after="240"/>
        <w:ind w:left="993" w:right="49"/>
        <w:jc w:val="both"/>
        <w:rPr>
          <w:rFonts w:ascii="Palatino Linotype" w:hAnsi="Palatino Linotype"/>
          <w:i/>
        </w:rPr>
      </w:pPr>
      <w:r w:rsidRPr="003845E0">
        <w:rPr>
          <w:rFonts w:ascii="Palatino Linotype" w:hAnsi="Palatino Linotype"/>
          <w:i/>
        </w:rPr>
        <w:t xml:space="preserve"> </w:t>
      </w:r>
      <w:r w:rsidRPr="003845E0">
        <w:rPr>
          <w:rFonts w:ascii="Palatino Linotype" w:hAnsi="Palatino Linotype"/>
          <w:b/>
          <w:i/>
        </w:rPr>
        <w:t>El responsable deberá atender la solicitud en la modalidad requerida por el titular, salvo que exista una imposibilidad física o jurídica que lo limite a reproducir</w:t>
      </w:r>
      <w:r w:rsidRPr="003845E0">
        <w:rPr>
          <w:rFonts w:ascii="Palatino Linotype" w:hAnsi="Palatino Linotype"/>
          <w:i/>
        </w:rPr>
        <w:t xml:space="preserve"> los datos personales en dicha modalidad, en este caso deberá ofrecer otras modalidades de entrega de los datos personales fundando y motivando dicha actuación.</w:t>
      </w:r>
    </w:p>
    <w:p w:rsidR="00810630" w:rsidRPr="003845E0" w:rsidRDefault="00810630" w:rsidP="00F438FB">
      <w:pPr>
        <w:autoSpaceDE w:val="0"/>
        <w:autoSpaceDN w:val="0"/>
        <w:adjustRightInd w:val="0"/>
        <w:spacing w:before="240" w:after="240"/>
        <w:ind w:right="49"/>
        <w:jc w:val="both"/>
        <w:rPr>
          <w:rFonts w:ascii="Palatino Linotype" w:hAnsi="Palatino Linotype"/>
        </w:rPr>
      </w:pPr>
    </w:p>
    <w:p w:rsidR="00810630" w:rsidRPr="003845E0" w:rsidRDefault="00810630" w:rsidP="00810630">
      <w:pPr>
        <w:autoSpaceDE w:val="0"/>
        <w:autoSpaceDN w:val="0"/>
        <w:adjustRightInd w:val="0"/>
        <w:spacing w:before="240" w:after="240"/>
        <w:ind w:right="49"/>
        <w:jc w:val="center"/>
        <w:rPr>
          <w:rFonts w:ascii="Palatino Linotype" w:hAnsi="Palatino Linotype"/>
          <w:b/>
        </w:rPr>
      </w:pPr>
      <w:r w:rsidRPr="003845E0">
        <w:rPr>
          <w:rFonts w:ascii="Palatino Linotype" w:hAnsi="Palatino Linotype"/>
          <w:b/>
        </w:rPr>
        <w:t>Cumplimiento de la atención de solicitudes ARCO</w:t>
      </w:r>
    </w:p>
    <w:p w:rsidR="00810630" w:rsidRPr="003845E0" w:rsidRDefault="00810630" w:rsidP="00810630">
      <w:pPr>
        <w:autoSpaceDE w:val="0"/>
        <w:autoSpaceDN w:val="0"/>
        <w:adjustRightInd w:val="0"/>
        <w:spacing w:before="240" w:after="240"/>
        <w:ind w:left="993" w:right="49"/>
        <w:jc w:val="both"/>
        <w:rPr>
          <w:rFonts w:ascii="Palatino Linotype" w:hAnsi="Palatino Linotype"/>
          <w:i/>
          <w:szCs w:val="22"/>
        </w:rPr>
      </w:pPr>
      <w:r w:rsidRPr="003845E0">
        <w:rPr>
          <w:rFonts w:ascii="Palatino Linotype" w:hAnsi="Palatino Linotype"/>
        </w:rPr>
        <w:t xml:space="preserve"> </w:t>
      </w:r>
      <w:r w:rsidRPr="003845E0">
        <w:rPr>
          <w:rFonts w:ascii="Palatino Linotype" w:hAnsi="Palatino Linotype"/>
          <w:i/>
          <w:szCs w:val="22"/>
        </w:rPr>
        <w:t xml:space="preserve">Artículo 118. </w:t>
      </w:r>
      <w:r w:rsidRPr="003845E0">
        <w:rPr>
          <w:rFonts w:ascii="Palatino Linotype" w:hAnsi="Palatino Linotype"/>
          <w:b/>
          <w:i/>
          <w:szCs w:val="22"/>
          <w:u w:val="single"/>
        </w:rPr>
        <w:t>Las solicitudes de ejercicio de los derechos ARCO se darán por cumplidas a través de expedición de copias simples, copias certificadas, documentos en la modalidad que se hubiese solicitado, previa acreditación de la identidad</w:t>
      </w:r>
      <w:r w:rsidRPr="003845E0">
        <w:rPr>
          <w:rFonts w:ascii="Palatino Linotype" w:hAnsi="Palatino Linotype"/>
          <w:i/>
          <w:szCs w:val="22"/>
        </w:rPr>
        <w:t xml:space="preserve"> y personalidad del solicitante o en su caso, ante la notificación de improcedencia de su solicitud. </w:t>
      </w:r>
    </w:p>
    <w:p w:rsidR="00454B63" w:rsidRPr="003845E0" w:rsidRDefault="00810630" w:rsidP="00810630">
      <w:pPr>
        <w:autoSpaceDE w:val="0"/>
        <w:autoSpaceDN w:val="0"/>
        <w:adjustRightInd w:val="0"/>
        <w:spacing w:before="240" w:after="240"/>
        <w:ind w:left="993" w:right="49"/>
        <w:jc w:val="both"/>
        <w:rPr>
          <w:rFonts w:ascii="Palatino Linotype" w:hAnsi="Palatino Linotype" w:cs="Arial"/>
          <w:b/>
          <w:i/>
          <w:color w:val="000000" w:themeColor="text1"/>
          <w:szCs w:val="22"/>
        </w:rPr>
      </w:pPr>
      <w:r w:rsidRPr="003845E0">
        <w:rPr>
          <w:rFonts w:ascii="Palatino Linotype" w:hAnsi="Palatino Linotype"/>
          <w:i/>
          <w:szCs w:val="22"/>
        </w:rPr>
        <w:t xml:space="preserve">Cuando se determine la procedencia del ejercicio de dichos derechos y éstos se encuentren a </w:t>
      </w:r>
      <w:r w:rsidRPr="003845E0">
        <w:rPr>
          <w:rFonts w:ascii="Palatino Linotype" w:hAnsi="Palatino Linotype"/>
          <w:b/>
          <w:i/>
          <w:szCs w:val="22"/>
          <w:u w:val="single"/>
        </w:rPr>
        <w:t xml:space="preserve">disposición del titular en la modalidad que haya escogido previa </w:t>
      </w:r>
      <w:r w:rsidRPr="003845E0">
        <w:rPr>
          <w:rFonts w:ascii="Palatino Linotype" w:hAnsi="Palatino Linotype"/>
          <w:b/>
          <w:i/>
          <w:szCs w:val="22"/>
          <w:u w:val="single"/>
        </w:rPr>
        <w:lastRenderedPageBreak/>
        <w:t>acreditación, la solicitud se entenderá atendida</w:t>
      </w:r>
      <w:r w:rsidRPr="003845E0">
        <w:rPr>
          <w:rFonts w:ascii="Palatino Linotype" w:hAnsi="Palatino Linotype"/>
          <w:i/>
          <w:szCs w:val="22"/>
        </w:rPr>
        <w:t xml:space="preserve"> si el solicitante no acude dentro de los sesenta días posteriores a la notificación.</w:t>
      </w:r>
    </w:p>
    <w:p w:rsidR="00F438FB" w:rsidRPr="003845E0" w:rsidRDefault="00F438FB" w:rsidP="00C647A2">
      <w:pPr>
        <w:autoSpaceDE w:val="0"/>
        <w:autoSpaceDN w:val="0"/>
        <w:adjustRightInd w:val="0"/>
        <w:spacing w:before="240" w:after="240"/>
        <w:ind w:right="49"/>
        <w:jc w:val="both"/>
        <w:rPr>
          <w:rFonts w:ascii="Palatino Linotype" w:hAnsi="Palatino Linotype" w:cs="Arial"/>
          <w:b/>
          <w:i/>
          <w:color w:val="000000" w:themeColor="text1"/>
          <w:sz w:val="22"/>
          <w:szCs w:val="22"/>
        </w:rPr>
      </w:pPr>
    </w:p>
    <w:p w:rsidR="00F438FB" w:rsidRPr="003845E0" w:rsidRDefault="00506FA9" w:rsidP="004B1B84">
      <w:pPr>
        <w:autoSpaceDE w:val="0"/>
        <w:autoSpaceDN w:val="0"/>
        <w:adjustRightInd w:val="0"/>
        <w:spacing w:before="240" w:after="240" w:line="360" w:lineRule="auto"/>
        <w:ind w:right="49"/>
        <w:jc w:val="both"/>
        <w:rPr>
          <w:rFonts w:ascii="Palatino Linotype" w:hAnsi="Palatino Linotype" w:cs="Arial"/>
          <w:b/>
          <w:i/>
          <w:color w:val="000000" w:themeColor="text1"/>
          <w:sz w:val="22"/>
          <w:szCs w:val="22"/>
        </w:rPr>
      </w:pPr>
      <w:r w:rsidRPr="003845E0">
        <w:rPr>
          <w:rFonts w:ascii="Palatino Linotype" w:hAnsi="Palatino Linotype"/>
        </w:rPr>
        <w:t xml:space="preserve">Por lo anterior, </w:t>
      </w:r>
      <w:r w:rsidRPr="003845E0">
        <w:rPr>
          <w:rFonts w:ascii="Palatino Linotype" w:hAnsi="Palatino Linotype"/>
          <w:b/>
        </w:rPr>
        <w:t>es proce</w:t>
      </w:r>
      <w:r w:rsidR="004B1B84" w:rsidRPr="003845E0">
        <w:rPr>
          <w:rFonts w:ascii="Palatino Linotype" w:hAnsi="Palatino Linotype"/>
          <w:b/>
        </w:rPr>
        <w:t>dente analizar que LA RECURRENTE</w:t>
      </w:r>
      <w:r w:rsidR="00D63B16" w:rsidRPr="003845E0">
        <w:rPr>
          <w:rFonts w:ascii="Palatino Linotype" w:hAnsi="Palatino Linotype"/>
          <w:b/>
        </w:rPr>
        <w:t xml:space="preserve"> se inconforma por los costos de reproducción de los datos personales, procedencia que actualiza el presente medio de defensa c</w:t>
      </w:r>
      <w:r w:rsidRPr="003845E0">
        <w:rPr>
          <w:rFonts w:ascii="Palatino Linotype" w:hAnsi="Palatino Linotype"/>
          <w:b/>
        </w:rPr>
        <w:t>on fundamento jurídico en la fracción IX del artículo 129</w:t>
      </w:r>
      <w:r w:rsidRPr="003845E0">
        <w:rPr>
          <w:rFonts w:ascii="Palatino Linotype" w:hAnsi="Palatino Linotype"/>
        </w:rPr>
        <w:t xml:space="preserve"> de la Ley de Protección de Datos Personales en Posesión de Sujetos Obligados del Estado de México y Municipios</w:t>
      </w:r>
      <w:r w:rsidR="004B1B84" w:rsidRPr="003845E0">
        <w:rPr>
          <w:rStyle w:val="Refdenotaalpie"/>
          <w:rFonts w:ascii="Palatino Linotype" w:hAnsi="Palatino Linotype" w:cs="Arial"/>
        </w:rPr>
        <w:footnoteReference w:id="2"/>
      </w:r>
      <w:r w:rsidR="004B1B84" w:rsidRPr="003845E0">
        <w:rPr>
          <w:rFonts w:ascii="Palatino Linotype" w:hAnsi="Palatino Linotype"/>
        </w:rPr>
        <w:t xml:space="preserve"> </w:t>
      </w:r>
    </w:p>
    <w:p w:rsidR="00F85204" w:rsidRPr="003845E0" w:rsidRDefault="007846DD" w:rsidP="00183BD1">
      <w:pPr>
        <w:autoSpaceDE w:val="0"/>
        <w:autoSpaceDN w:val="0"/>
        <w:adjustRightInd w:val="0"/>
        <w:spacing w:before="240" w:after="240" w:line="360" w:lineRule="auto"/>
        <w:ind w:right="49"/>
        <w:jc w:val="both"/>
        <w:rPr>
          <w:rFonts w:ascii="Palatino Linotype" w:hAnsi="Palatino Linotype"/>
        </w:rPr>
      </w:pPr>
      <w:r w:rsidRPr="003845E0">
        <w:rPr>
          <w:rFonts w:ascii="Palatino Linotype" w:hAnsi="Palatino Linotype" w:cs="Arial"/>
          <w:b/>
          <w:color w:val="000000" w:themeColor="text1"/>
        </w:rPr>
        <w:t xml:space="preserve">En este sentido, de la interpretación sistemática y armónica al marco jurídico aplicable al caso en concreto, </w:t>
      </w:r>
      <w:r w:rsidRPr="003845E0">
        <w:rPr>
          <w:rFonts w:ascii="Palatino Linotype" w:hAnsi="Palatino Linotype"/>
          <w:b/>
        </w:rPr>
        <w:t xml:space="preserve">de conformidad con el artículo 107 de la Ley de Protección de Datos Personales en Protección de Sujetos Obligados del Estado de México y Municipios, </w:t>
      </w:r>
      <w:r w:rsidRPr="003845E0">
        <w:rPr>
          <w:rFonts w:ascii="Palatino Linotype" w:hAnsi="Palatino Linotype"/>
          <w:b/>
          <w:u w:val="single"/>
        </w:rPr>
        <w:t>el ejercicio de los derechos ARCO, deberá ser gratuito y solo podrán realizarse cobros para recuperar los costos de reproducción, certificación</w:t>
      </w:r>
      <w:r w:rsidRPr="003845E0">
        <w:rPr>
          <w:rFonts w:ascii="Palatino Linotype" w:hAnsi="Palatino Linotype"/>
        </w:rPr>
        <w:t xml:space="preserve">, o envió en los términos previstos por el </w:t>
      </w:r>
      <w:r w:rsidR="00C61C3D" w:rsidRPr="003845E0">
        <w:rPr>
          <w:rFonts w:ascii="Palatino Linotype" w:hAnsi="Palatino Linotype"/>
          <w:b/>
        </w:rPr>
        <w:t>artículo 73 del Código Financiero del Estado de México y Municipios</w:t>
      </w:r>
      <w:r w:rsidR="00C61C3D" w:rsidRPr="003845E0">
        <w:rPr>
          <w:rFonts w:ascii="Palatino Linotype" w:hAnsi="Palatino Linotype"/>
        </w:rPr>
        <w:t xml:space="preserve"> </w:t>
      </w:r>
      <w:r w:rsidRPr="003845E0">
        <w:rPr>
          <w:rFonts w:ascii="Palatino Linotype" w:hAnsi="Palatino Linotype"/>
        </w:rPr>
        <w:t>y demás disposiciones jurídicas aplicables.</w:t>
      </w:r>
    </w:p>
    <w:p w:rsidR="003902C3" w:rsidRPr="003845E0" w:rsidRDefault="00F85204" w:rsidP="00183BD1">
      <w:pPr>
        <w:autoSpaceDE w:val="0"/>
        <w:autoSpaceDN w:val="0"/>
        <w:adjustRightInd w:val="0"/>
        <w:spacing w:before="240" w:after="240" w:line="360" w:lineRule="auto"/>
        <w:ind w:right="49"/>
        <w:jc w:val="both"/>
        <w:rPr>
          <w:rFonts w:ascii="Palatino Linotype" w:hAnsi="Palatino Linotype"/>
        </w:rPr>
      </w:pPr>
      <w:r w:rsidRPr="003845E0">
        <w:rPr>
          <w:rFonts w:ascii="Palatino Linotype" w:hAnsi="Palatino Linotype" w:cs="Arial"/>
          <w:b/>
          <w:color w:val="000000" w:themeColor="text1"/>
        </w:rPr>
        <w:t>Así</w:t>
      </w:r>
      <w:r w:rsidR="00506FA9" w:rsidRPr="003845E0">
        <w:rPr>
          <w:rFonts w:ascii="Palatino Linotype" w:hAnsi="Palatino Linotype"/>
        </w:rPr>
        <w:t xml:space="preserve">, </w:t>
      </w:r>
      <w:r w:rsidR="00183BD1" w:rsidRPr="003845E0">
        <w:rPr>
          <w:rFonts w:ascii="Palatino Linotype" w:hAnsi="Palatino Linotype"/>
          <w:b/>
        </w:rPr>
        <w:t xml:space="preserve">a </w:t>
      </w:r>
      <w:r w:rsidR="00183BD1" w:rsidRPr="003845E0">
        <w:rPr>
          <w:rFonts w:ascii="Palatino Linotype" w:hAnsi="Palatino Linotype"/>
          <w:b/>
          <w:i/>
        </w:rPr>
        <w:t>prima facie</w:t>
      </w:r>
      <w:r w:rsidR="00183BD1" w:rsidRPr="003845E0">
        <w:rPr>
          <w:rFonts w:ascii="Palatino Linotype" w:hAnsi="Palatino Linotype"/>
          <w:i/>
        </w:rPr>
        <w:t xml:space="preserve"> </w:t>
      </w:r>
      <w:r w:rsidR="00183BD1" w:rsidRPr="003845E0">
        <w:rPr>
          <w:rFonts w:ascii="Palatino Linotype" w:hAnsi="Palatino Linotype"/>
        </w:rPr>
        <w:t>podríamos calificar de legal la respuesta que emite EL</w:t>
      </w:r>
      <w:r w:rsidR="00C647A2" w:rsidRPr="003845E0">
        <w:rPr>
          <w:rFonts w:ascii="Palatino Linotype" w:hAnsi="Palatino Linotype"/>
        </w:rPr>
        <w:t xml:space="preserve"> </w:t>
      </w:r>
      <w:r w:rsidR="00C647A2" w:rsidRPr="003845E0">
        <w:rPr>
          <w:rFonts w:ascii="Palatino Linotype" w:hAnsi="Palatino Linotype"/>
          <w:b/>
        </w:rPr>
        <w:t>SUJETO OBLIGADO</w:t>
      </w:r>
      <w:r w:rsidR="00C647A2" w:rsidRPr="003845E0">
        <w:rPr>
          <w:rFonts w:ascii="Palatino Linotype" w:hAnsi="Palatino Linotype"/>
        </w:rPr>
        <w:t xml:space="preserve"> al referir que para la obtención de los Datos </w:t>
      </w:r>
      <w:r w:rsidR="00183BD1" w:rsidRPr="003845E0">
        <w:rPr>
          <w:rFonts w:ascii="Palatino Linotype" w:hAnsi="Palatino Linotype"/>
        </w:rPr>
        <w:t>personales</w:t>
      </w:r>
      <w:r w:rsidR="00C647A2" w:rsidRPr="003845E0">
        <w:rPr>
          <w:rFonts w:ascii="Palatino Linotype" w:hAnsi="Palatino Linotype"/>
        </w:rPr>
        <w:t xml:space="preserve"> en Copias Certificada y/o en Disco </w:t>
      </w:r>
      <w:r w:rsidR="00B0424E" w:rsidRPr="003845E0">
        <w:rPr>
          <w:rFonts w:ascii="Palatino Linotype" w:hAnsi="Palatino Linotype"/>
        </w:rPr>
        <w:t>Compacto,</w:t>
      </w:r>
      <w:r w:rsidR="00183BD1" w:rsidRPr="003845E0">
        <w:rPr>
          <w:rFonts w:ascii="Palatino Linotype" w:hAnsi="Palatino Linotype"/>
        </w:rPr>
        <w:t xml:space="preserve"> el titular</w:t>
      </w:r>
      <w:r w:rsidR="00C647A2" w:rsidRPr="003845E0">
        <w:rPr>
          <w:rFonts w:ascii="Palatino Linotype" w:hAnsi="Palatino Linotype"/>
        </w:rPr>
        <w:t xml:space="preserve"> </w:t>
      </w:r>
      <w:r w:rsidR="00183BD1" w:rsidRPr="003845E0">
        <w:rPr>
          <w:rFonts w:ascii="Palatino Linotype" w:hAnsi="Palatino Linotype"/>
        </w:rPr>
        <w:t>debería estarse a lo dispuesto</w:t>
      </w:r>
      <w:r w:rsidR="00506FA9" w:rsidRPr="003845E0">
        <w:rPr>
          <w:rFonts w:ascii="Palatino Linotype" w:hAnsi="Palatino Linotype"/>
        </w:rPr>
        <w:t xml:space="preserve"> en el artículo 107 de la Ley de Protección de Datos Personales en Protección de Sujetos Obligados del Estado de México y Municipios, en relación con lo establecido por el </w:t>
      </w:r>
      <w:r w:rsidR="003845E0" w:rsidRPr="003845E0">
        <w:rPr>
          <w:rFonts w:ascii="Palatino Linotype" w:hAnsi="Palatino Linotype"/>
          <w:noProof/>
          <w:lang w:val="es-MX" w:eastAsia="es-MX"/>
        </w:rPr>
        <w:lastRenderedPageBreak/>
        <w:drawing>
          <wp:anchor distT="0" distB="0" distL="114300" distR="114300" simplePos="0" relativeHeight="251699200" behindDoc="1" locked="0" layoutInCell="1" allowOverlap="1" wp14:anchorId="3425362A" wp14:editId="129BAAF9">
            <wp:simplePos x="0" y="0"/>
            <wp:positionH relativeFrom="column">
              <wp:posOffset>0</wp:posOffset>
            </wp:positionH>
            <wp:positionV relativeFrom="paragraph">
              <wp:posOffset>-1172210</wp:posOffset>
            </wp:positionV>
            <wp:extent cx="1695450" cy="1028700"/>
            <wp:effectExtent l="0" t="0" r="0" b="0"/>
            <wp:wrapNone/>
            <wp:docPr id="32" name="Imagen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95450" cy="1028700"/>
                    </a:xfrm>
                    <a:prstGeom prst="rect">
                      <a:avLst/>
                    </a:prstGeom>
                    <a:noFill/>
                    <a:ln>
                      <a:noFill/>
                    </a:ln>
                  </pic:spPr>
                </pic:pic>
              </a:graphicData>
            </a:graphic>
            <wp14:sizeRelH relativeFrom="page">
              <wp14:pctWidth>0</wp14:pctWidth>
            </wp14:sizeRelH>
            <wp14:sizeRelV relativeFrom="page">
              <wp14:pctHeight>0</wp14:pctHeight>
            </wp14:sizeRelV>
          </wp:anchor>
        </w:drawing>
      </w:r>
      <w:r w:rsidR="00506FA9" w:rsidRPr="003845E0">
        <w:rPr>
          <w:rFonts w:ascii="Palatino Linotype" w:hAnsi="Palatino Linotype"/>
        </w:rPr>
        <w:t xml:space="preserve">artículo 73 fracción VI del Código Financiero del Estado de México y Municipios; por lo que el solicitante, deberá cubrir de manera previa a la entrega de la información, el pago correspondiente por los materiales utilizados en la reproducción de la </w:t>
      </w:r>
      <w:r w:rsidR="003845E0" w:rsidRPr="003845E0">
        <w:rPr>
          <w:rFonts w:ascii="Palatino Linotype" w:hAnsi="Palatino Linotype"/>
          <w:noProof/>
          <w:lang w:val="es-MX" w:eastAsia="es-MX"/>
        </w:rPr>
        <w:drawing>
          <wp:anchor distT="0" distB="0" distL="114300" distR="114300" simplePos="0" relativeHeight="251700224" behindDoc="1" locked="0" layoutInCell="1" allowOverlap="1" wp14:anchorId="31109899" wp14:editId="64BAE0C6">
            <wp:simplePos x="0" y="0"/>
            <wp:positionH relativeFrom="column">
              <wp:posOffset>836930</wp:posOffset>
            </wp:positionH>
            <wp:positionV relativeFrom="paragraph">
              <wp:posOffset>1130935</wp:posOffset>
            </wp:positionV>
            <wp:extent cx="4676775" cy="3905250"/>
            <wp:effectExtent l="0" t="0" r="9525" b="0"/>
            <wp:wrapNone/>
            <wp:docPr id="33" name="Imagen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76775" cy="3905250"/>
                    </a:xfrm>
                    <a:prstGeom prst="rect">
                      <a:avLst/>
                    </a:prstGeom>
                    <a:noFill/>
                    <a:ln>
                      <a:noFill/>
                    </a:ln>
                  </pic:spPr>
                </pic:pic>
              </a:graphicData>
            </a:graphic>
            <wp14:sizeRelH relativeFrom="page">
              <wp14:pctWidth>0</wp14:pctWidth>
            </wp14:sizeRelH>
            <wp14:sizeRelV relativeFrom="page">
              <wp14:pctHeight>0</wp14:pctHeight>
            </wp14:sizeRelV>
          </wp:anchor>
        </w:drawing>
      </w:r>
      <w:r w:rsidR="00506FA9" w:rsidRPr="003845E0">
        <w:rPr>
          <w:rFonts w:ascii="Palatino Linotype" w:hAnsi="Palatino Linotype"/>
        </w:rPr>
        <w:t>información</w:t>
      </w:r>
      <w:r w:rsidR="00183BD1" w:rsidRPr="003845E0">
        <w:rPr>
          <w:rFonts w:ascii="Palatino Linotype" w:hAnsi="Palatino Linotype"/>
        </w:rPr>
        <w:t>.</w:t>
      </w:r>
    </w:p>
    <w:p w:rsidR="00D320A2" w:rsidRPr="003845E0" w:rsidRDefault="00183BD1" w:rsidP="00D320A2">
      <w:pPr>
        <w:autoSpaceDE w:val="0"/>
        <w:autoSpaceDN w:val="0"/>
        <w:adjustRightInd w:val="0"/>
        <w:spacing w:before="240" w:after="240" w:line="360" w:lineRule="auto"/>
        <w:ind w:right="49"/>
        <w:jc w:val="both"/>
        <w:rPr>
          <w:rFonts w:ascii="Palatino Linotype" w:hAnsi="Palatino Linotype"/>
        </w:rPr>
      </w:pPr>
      <w:r w:rsidRPr="003845E0">
        <w:rPr>
          <w:rFonts w:ascii="Palatino Linotype" w:hAnsi="Palatino Linotype"/>
          <w:b/>
        </w:rPr>
        <w:t xml:space="preserve">Sin embrago,  EL SUJETO OBLIGADO </w:t>
      </w:r>
      <w:r w:rsidR="00D320A2" w:rsidRPr="003845E0">
        <w:rPr>
          <w:rFonts w:ascii="Palatino Linotype" w:hAnsi="Palatino Linotype"/>
          <w:b/>
        </w:rPr>
        <w:t xml:space="preserve">soslayo </w:t>
      </w:r>
      <w:r w:rsidRPr="003845E0">
        <w:rPr>
          <w:rFonts w:ascii="Palatino Linotype" w:hAnsi="Palatino Linotype"/>
          <w:b/>
        </w:rPr>
        <w:t xml:space="preserve">el contenido y  alcance </w:t>
      </w:r>
      <w:r w:rsidR="00D320A2" w:rsidRPr="003845E0">
        <w:rPr>
          <w:rFonts w:ascii="Palatino Linotype" w:hAnsi="Palatino Linotype"/>
          <w:b/>
        </w:rPr>
        <w:t xml:space="preserve"> que el legislador propuso en el segundo párrafo del artículo 107 de la ley en la materia, al señalar: “…</w:t>
      </w:r>
      <w:r w:rsidR="00D320A2" w:rsidRPr="003845E0">
        <w:rPr>
          <w:rFonts w:ascii="Palatino Linotype" w:hAnsi="Palatino Linotype"/>
          <w:b/>
          <w:i/>
          <w:u w:val="single"/>
        </w:rPr>
        <w:t>Las unidades de transparencia podrán exceptuar el pago de reproducción y envío atendiendo a las circunstancias socioeconómicas del titular</w:t>
      </w:r>
      <w:r w:rsidR="00D320A2" w:rsidRPr="003845E0">
        <w:rPr>
          <w:rFonts w:ascii="Palatino Linotype" w:hAnsi="Palatino Linotype"/>
          <w:i/>
        </w:rPr>
        <w:t xml:space="preserve">, </w:t>
      </w:r>
      <w:r w:rsidR="00D320A2" w:rsidRPr="003845E0">
        <w:rPr>
          <w:rFonts w:ascii="Palatino Linotype" w:hAnsi="Palatino Linotype"/>
        </w:rPr>
        <w:t xml:space="preserve"> pues </w:t>
      </w:r>
      <w:r w:rsidR="001345D8" w:rsidRPr="003845E0">
        <w:rPr>
          <w:rFonts w:ascii="Palatino Linotype" w:hAnsi="Palatino Linotype"/>
        </w:rPr>
        <w:t>del expediente, se precisa que únicamente</w:t>
      </w:r>
      <w:r w:rsidR="00D320A2" w:rsidRPr="003845E0">
        <w:rPr>
          <w:rFonts w:ascii="Palatino Linotype" w:hAnsi="Palatino Linotype"/>
        </w:rPr>
        <w:t xml:space="preserve"> se limita de manera automática a ondear el pago por motivo de la generación </w:t>
      </w:r>
      <w:r w:rsidR="00A13E90" w:rsidRPr="003845E0">
        <w:rPr>
          <w:rFonts w:ascii="Palatino Linotype" w:hAnsi="Palatino Linotype"/>
        </w:rPr>
        <w:t>de c</w:t>
      </w:r>
      <w:r w:rsidR="0008393C" w:rsidRPr="003845E0">
        <w:rPr>
          <w:rFonts w:ascii="Palatino Linotype" w:hAnsi="Palatino Linotype"/>
        </w:rPr>
        <w:t>opias certificadas o en su caso la grabación de la información relacionada con resonancias magnéticas</w:t>
      </w:r>
      <w:r w:rsidR="00DC7E3C" w:rsidRPr="003845E0">
        <w:rPr>
          <w:rFonts w:ascii="Palatino Linotype" w:hAnsi="Palatino Linotype"/>
        </w:rPr>
        <w:t xml:space="preserve"> en disco compacto.</w:t>
      </w:r>
    </w:p>
    <w:p w:rsidR="00DC7E3C" w:rsidRPr="003845E0" w:rsidRDefault="00DC7E3C" w:rsidP="00D320A2">
      <w:pPr>
        <w:autoSpaceDE w:val="0"/>
        <w:autoSpaceDN w:val="0"/>
        <w:adjustRightInd w:val="0"/>
        <w:spacing w:before="240" w:after="240" w:line="360" w:lineRule="auto"/>
        <w:ind w:right="49"/>
        <w:jc w:val="both"/>
        <w:rPr>
          <w:rFonts w:ascii="Palatino Linotype" w:hAnsi="Palatino Linotype"/>
          <w:sz w:val="6"/>
        </w:rPr>
      </w:pPr>
    </w:p>
    <w:p w:rsidR="00CF1ED4" w:rsidRPr="003845E0" w:rsidRDefault="00D320A2" w:rsidP="000F7203">
      <w:pPr>
        <w:autoSpaceDE w:val="0"/>
        <w:autoSpaceDN w:val="0"/>
        <w:adjustRightInd w:val="0"/>
        <w:spacing w:before="240" w:after="240" w:line="360" w:lineRule="auto"/>
        <w:ind w:right="49"/>
        <w:jc w:val="both"/>
        <w:rPr>
          <w:rFonts w:ascii="Palatino Linotype" w:hAnsi="Palatino Linotype"/>
          <w:b/>
        </w:rPr>
      </w:pPr>
      <w:r w:rsidRPr="003845E0">
        <w:rPr>
          <w:rFonts w:ascii="Palatino Linotype" w:hAnsi="Palatino Linotype"/>
        </w:rPr>
        <w:t xml:space="preserve">Ante tal omisión, esta autoridad como encargada de interpretar la ley en la materia </w:t>
      </w:r>
      <w:r w:rsidR="00A13E90" w:rsidRPr="003845E0">
        <w:rPr>
          <w:rFonts w:ascii="Palatino Linotype" w:hAnsi="Palatino Linotype"/>
        </w:rPr>
        <w:t>precisa que la</w:t>
      </w:r>
      <w:r w:rsidRPr="003845E0">
        <w:rPr>
          <w:rFonts w:ascii="Palatino Linotype" w:hAnsi="Palatino Linotype"/>
        </w:rPr>
        <w:t xml:space="preserve"> parte final del artículo en mención </w:t>
      </w:r>
      <w:r w:rsidR="00A13E90" w:rsidRPr="003845E0">
        <w:rPr>
          <w:rFonts w:ascii="Palatino Linotype" w:hAnsi="Palatino Linotype"/>
        </w:rPr>
        <w:t>debe</w:t>
      </w:r>
      <w:r w:rsidRPr="003845E0">
        <w:rPr>
          <w:rFonts w:ascii="Palatino Linotype" w:hAnsi="Palatino Linotype"/>
        </w:rPr>
        <w:t xml:space="preserve"> ser vista en dos vertientes</w:t>
      </w:r>
      <w:r w:rsidR="003902C3" w:rsidRPr="003845E0">
        <w:rPr>
          <w:rFonts w:ascii="Palatino Linotype" w:hAnsi="Palatino Linotype"/>
          <w:b/>
        </w:rPr>
        <w:t xml:space="preserve">: por una parte, como una obligación de las Unidades de Transparencia de atender cada caso en particular a fin de determinar la procedencia o no de la condonación del pago; y por otro lado, </w:t>
      </w:r>
      <w:r w:rsidR="003902C3" w:rsidRPr="003845E0">
        <w:rPr>
          <w:rFonts w:ascii="Palatino Linotype" w:hAnsi="Palatino Linotype"/>
          <w:b/>
          <w:u w:val="single"/>
        </w:rPr>
        <w:t>como un derecho en favor de titulare</w:t>
      </w:r>
      <w:r w:rsidRPr="003845E0">
        <w:rPr>
          <w:rFonts w:ascii="Palatino Linotype" w:hAnsi="Palatino Linotype"/>
          <w:b/>
          <w:u w:val="single"/>
        </w:rPr>
        <w:t xml:space="preserve">s que se encuentren en un determinado supuesto de hecho, </w:t>
      </w:r>
      <w:r w:rsidR="00A13E90" w:rsidRPr="003845E0">
        <w:rPr>
          <w:rFonts w:ascii="Palatino Linotype" w:hAnsi="Palatino Linotype"/>
          <w:b/>
          <w:u w:val="single"/>
        </w:rPr>
        <w:t>por cuya propia naturaleza la legislación extiende su protección</w:t>
      </w:r>
      <w:r w:rsidR="001F00B3" w:rsidRPr="003845E0">
        <w:rPr>
          <w:rFonts w:ascii="Palatino Linotype" w:hAnsi="Palatino Linotype"/>
          <w:b/>
          <w:u w:val="single"/>
        </w:rPr>
        <w:t xml:space="preserve"> para la exención del pago.</w:t>
      </w:r>
      <w:r w:rsidR="001F00B3" w:rsidRPr="003845E0">
        <w:rPr>
          <w:rFonts w:ascii="Palatino Linotype" w:hAnsi="Palatino Linotype"/>
          <w:b/>
        </w:rPr>
        <w:t xml:space="preserve"> </w:t>
      </w:r>
    </w:p>
    <w:p w:rsidR="0008393C" w:rsidRPr="003845E0" w:rsidRDefault="000F7203" w:rsidP="000F7203">
      <w:pPr>
        <w:autoSpaceDE w:val="0"/>
        <w:autoSpaceDN w:val="0"/>
        <w:adjustRightInd w:val="0"/>
        <w:spacing w:before="240" w:after="240" w:line="360" w:lineRule="auto"/>
        <w:ind w:right="49"/>
        <w:jc w:val="both"/>
        <w:rPr>
          <w:rFonts w:ascii="Palatino Linotype" w:hAnsi="Palatino Linotype" w:cs="Arial"/>
          <w:b/>
          <w:color w:val="000000" w:themeColor="text1"/>
        </w:rPr>
      </w:pPr>
      <w:r w:rsidRPr="003845E0">
        <w:rPr>
          <w:rFonts w:ascii="Palatino Linotype" w:hAnsi="Palatino Linotype" w:cs="Arial"/>
          <w:color w:val="000000" w:themeColor="text1"/>
        </w:rPr>
        <w:t xml:space="preserve">En tal virtud, </w:t>
      </w:r>
      <w:r w:rsidRPr="003845E0">
        <w:rPr>
          <w:rFonts w:ascii="Palatino Linotype" w:hAnsi="Palatino Linotype" w:cs="Arial"/>
          <w:b/>
          <w:color w:val="000000" w:themeColor="text1"/>
        </w:rPr>
        <w:t>es de recordar que el argumento que presenta la particular</w:t>
      </w:r>
      <w:r w:rsidR="000F77D9" w:rsidRPr="003845E0">
        <w:rPr>
          <w:rFonts w:ascii="Palatino Linotype" w:hAnsi="Palatino Linotype" w:cs="Arial"/>
          <w:b/>
          <w:color w:val="000000" w:themeColor="text1"/>
        </w:rPr>
        <w:t>,</w:t>
      </w:r>
      <w:r w:rsidRPr="003845E0">
        <w:rPr>
          <w:rFonts w:ascii="Palatino Linotype" w:hAnsi="Palatino Linotype" w:cs="Arial"/>
          <w:b/>
          <w:color w:val="000000" w:themeColor="text1"/>
        </w:rPr>
        <w:t xml:space="preserve"> refiere a la necesidad de acceder a su expediente clínico por una falta de mejoría en su estado de salud</w:t>
      </w:r>
      <w:r w:rsidR="00C649E9" w:rsidRPr="003845E0">
        <w:rPr>
          <w:rFonts w:ascii="Palatino Linotype" w:hAnsi="Palatino Linotype" w:cs="Arial"/>
          <w:b/>
          <w:color w:val="000000" w:themeColor="text1"/>
        </w:rPr>
        <w:t xml:space="preserve">, motivo por el cual requiere de los datos personales contenidos en el expediente clínico para efectos de obtener una segunda opinión. </w:t>
      </w:r>
      <w:r w:rsidR="000B37AA" w:rsidRPr="003845E0">
        <w:rPr>
          <w:rFonts w:ascii="Palatino Linotype" w:hAnsi="Palatino Linotype" w:cs="Arial"/>
          <w:b/>
          <w:color w:val="000000" w:themeColor="text1"/>
        </w:rPr>
        <w:t xml:space="preserve">Así mismo, señala </w:t>
      </w:r>
      <w:r w:rsidR="000B37AA" w:rsidRPr="003845E0">
        <w:rPr>
          <w:rFonts w:ascii="Palatino Linotype" w:hAnsi="Palatino Linotype" w:cs="Arial"/>
          <w:b/>
          <w:color w:val="000000" w:themeColor="text1"/>
        </w:rPr>
        <w:lastRenderedPageBreak/>
        <w:t>la imposibilidad económica para</w:t>
      </w:r>
      <w:r w:rsidR="00D30467" w:rsidRPr="003845E0">
        <w:rPr>
          <w:rFonts w:ascii="Palatino Linotype" w:hAnsi="Palatino Linotype" w:cs="Arial"/>
          <w:b/>
          <w:color w:val="000000" w:themeColor="text1"/>
        </w:rPr>
        <w:t xml:space="preserve"> cubrir el costo impuesto por EL</w:t>
      </w:r>
      <w:r w:rsidR="000B37AA" w:rsidRPr="003845E0">
        <w:rPr>
          <w:rFonts w:ascii="Palatino Linotype" w:hAnsi="Palatino Linotype" w:cs="Arial"/>
          <w:b/>
          <w:color w:val="000000" w:themeColor="text1"/>
        </w:rPr>
        <w:t xml:space="preserve"> SUJETO OBLIGADO.</w:t>
      </w:r>
    </w:p>
    <w:p w:rsidR="00C649E9" w:rsidRPr="003845E0" w:rsidRDefault="00C649E9" w:rsidP="000F7203">
      <w:pPr>
        <w:autoSpaceDE w:val="0"/>
        <w:autoSpaceDN w:val="0"/>
        <w:adjustRightInd w:val="0"/>
        <w:spacing w:before="240" w:after="240" w:line="360" w:lineRule="auto"/>
        <w:ind w:right="49"/>
        <w:jc w:val="both"/>
        <w:rPr>
          <w:rFonts w:ascii="Palatino Linotype" w:hAnsi="Palatino Linotype" w:cs="Arial"/>
          <w:b/>
          <w:color w:val="000000" w:themeColor="text1"/>
          <w:sz w:val="2"/>
        </w:rPr>
      </w:pPr>
    </w:p>
    <w:p w:rsidR="00DC7E3C" w:rsidRPr="003845E0" w:rsidRDefault="0008393C" w:rsidP="000F7203">
      <w:pPr>
        <w:autoSpaceDE w:val="0"/>
        <w:autoSpaceDN w:val="0"/>
        <w:adjustRightInd w:val="0"/>
        <w:spacing w:before="240" w:after="240" w:line="360" w:lineRule="auto"/>
        <w:ind w:right="49"/>
        <w:jc w:val="both"/>
        <w:rPr>
          <w:rFonts w:ascii="Palatino Linotype" w:hAnsi="Palatino Linotype" w:cs="Arial"/>
          <w:color w:val="000000" w:themeColor="text1"/>
        </w:rPr>
      </w:pPr>
      <w:r w:rsidRPr="003845E0">
        <w:rPr>
          <w:rFonts w:ascii="Palatino Linotype" w:hAnsi="Palatino Linotype" w:cs="Arial"/>
          <w:b/>
          <w:color w:val="000000" w:themeColor="text1"/>
        </w:rPr>
        <w:t>En este sentido</w:t>
      </w:r>
      <w:r w:rsidR="00A7656E" w:rsidRPr="003845E0">
        <w:rPr>
          <w:rFonts w:ascii="Palatino Linotype" w:hAnsi="Palatino Linotype" w:cs="Arial"/>
          <w:b/>
          <w:color w:val="000000" w:themeColor="text1"/>
        </w:rPr>
        <w:t xml:space="preserve">, </w:t>
      </w:r>
      <w:r w:rsidR="000F7203" w:rsidRPr="003845E0">
        <w:rPr>
          <w:rFonts w:ascii="Palatino Linotype" w:hAnsi="Palatino Linotype" w:cs="Arial"/>
          <w:color w:val="000000" w:themeColor="text1"/>
        </w:rPr>
        <w:t xml:space="preserve">este órgano Autónomo como tutor en la entidad del Derecho a la Protección de Datos Personales, </w:t>
      </w:r>
      <w:r w:rsidR="00A7656E" w:rsidRPr="003845E0">
        <w:rPr>
          <w:rFonts w:ascii="Palatino Linotype" w:hAnsi="Palatino Linotype" w:cs="Arial"/>
          <w:color w:val="000000" w:themeColor="text1"/>
        </w:rPr>
        <w:t xml:space="preserve">considera </w:t>
      </w:r>
      <w:r w:rsidR="000F7203" w:rsidRPr="003845E0">
        <w:rPr>
          <w:rFonts w:ascii="Palatino Linotype" w:hAnsi="Palatino Linotype" w:cs="Arial"/>
          <w:color w:val="000000" w:themeColor="text1"/>
        </w:rPr>
        <w:t xml:space="preserve"> necesario </w:t>
      </w:r>
      <w:r w:rsidR="00A7656E" w:rsidRPr="003845E0">
        <w:rPr>
          <w:rFonts w:ascii="Palatino Linotype" w:hAnsi="Palatino Linotype" w:cs="Arial"/>
          <w:color w:val="000000" w:themeColor="text1"/>
        </w:rPr>
        <w:t xml:space="preserve">determinar si el cobro que pretende  </w:t>
      </w:r>
      <w:r w:rsidR="00A7656E" w:rsidRPr="003845E0">
        <w:rPr>
          <w:rFonts w:ascii="Palatino Linotype" w:hAnsi="Palatino Linotype" w:cs="Arial"/>
          <w:b/>
          <w:color w:val="000000" w:themeColor="text1"/>
        </w:rPr>
        <w:t>EL SUJETO OBLIGADO</w:t>
      </w:r>
      <w:r w:rsidR="00A7656E" w:rsidRPr="003845E0">
        <w:rPr>
          <w:rFonts w:ascii="Palatino Linotype" w:hAnsi="Palatino Linotype" w:cs="Arial"/>
          <w:color w:val="000000" w:themeColor="text1"/>
        </w:rPr>
        <w:t xml:space="preserve"> resulta ser una barrera infranqueable o si en determinados casos – como el que se analiza-</w:t>
      </w:r>
      <w:r w:rsidR="00DC7E3C" w:rsidRPr="003845E0">
        <w:rPr>
          <w:rFonts w:ascii="Palatino Linotype" w:hAnsi="Palatino Linotype" w:cs="Arial"/>
          <w:color w:val="000000" w:themeColor="text1"/>
        </w:rPr>
        <w:t xml:space="preserve"> el derecho del estado para realizar un cobro con motivo de derechos, </w:t>
      </w:r>
      <w:r w:rsidR="00A7656E" w:rsidRPr="003845E0">
        <w:rPr>
          <w:rFonts w:ascii="Palatino Linotype" w:hAnsi="Palatino Linotype" w:cs="Arial"/>
          <w:color w:val="000000" w:themeColor="text1"/>
        </w:rPr>
        <w:t xml:space="preserve">puede ceder ante derechos de protección constitucional y convencional como el </w:t>
      </w:r>
      <w:r w:rsidR="000F77D9" w:rsidRPr="003845E0">
        <w:rPr>
          <w:rFonts w:ascii="Palatino Linotype" w:hAnsi="Palatino Linotype" w:cs="Arial"/>
          <w:color w:val="000000" w:themeColor="text1"/>
        </w:rPr>
        <w:t>derecho</w:t>
      </w:r>
      <w:r w:rsidR="00A7656E" w:rsidRPr="003845E0">
        <w:rPr>
          <w:rFonts w:ascii="Palatino Linotype" w:hAnsi="Palatino Linotype" w:cs="Arial"/>
          <w:color w:val="000000" w:themeColor="text1"/>
        </w:rPr>
        <w:t xml:space="preserve"> a la salud </w:t>
      </w:r>
      <w:r w:rsidR="000F77D9" w:rsidRPr="003845E0">
        <w:rPr>
          <w:rFonts w:ascii="Palatino Linotype" w:hAnsi="Palatino Linotype" w:cs="Arial"/>
          <w:color w:val="000000" w:themeColor="text1"/>
        </w:rPr>
        <w:t>que</w:t>
      </w:r>
      <w:r w:rsidR="00A7656E" w:rsidRPr="003845E0">
        <w:rPr>
          <w:rFonts w:ascii="Palatino Linotype" w:hAnsi="Palatino Linotype" w:cs="Arial"/>
          <w:color w:val="000000" w:themeColor="text1"/>
        </w:rPr>
        <w:t xml:space="preserve"> se actualiza en el </w:t>
      </w:r>
      <w:r w:rsidR="000F77D9" w:rsidRPr="003845E0">
        <w:rPr>
          <w:rFonts w:ascii="Palatino Linotype" w:hAnsi="Palatino Linotype" w:cs="Arial"/>
          <w:color w:val="000000" w:themeColor="text1"/>
        </w:rPr>
        <w:t>presente</w:t>
      </w:r>
      <w:r w:rsidRPr="003845E0">
        <w:rPr>
          <w:rFonts w:ascii="Palatino Linotype" w:hAnsi="Palatino Linotype" w:cs="Arial"/>
          <w:color w:val="000000" w:themeColor="text1"/>
        </w:rPr>
        <w:t xml:space="preserve"> caso; </w:t>
      </w:r>
      <w:r w:rsidR="000F77D9" w:rsidRPr="003845E0">
        <w:rPr>
          <w:rFonts w:ascii="Palatino Linotype" w:hAnsi="Palatino Linotype" w:cs="Arial"/>
          <w:color w:val="000000" w:themeColor="text1"/>
        </w:rPr>
        <w:t>esto es</w:t>
      </w:r>
      <w:r w:rsidRPr="003845E0">
        <w:rPr>
          <w:rFonts w:ascii="Palatino Linotype" w:hAnsi="Palatino Linotype" w:cs="Arial"/>
          <w:color w:val="000000" w:themeColor="text1"/>
        </w:rPr>
        <w:t>,</w:t>
      </w:r>
      <w:r w:rsidR="000F77D9" w:rsidRPr="003845E0">
        <w:rPr>
          <w:rFonts w:ascii="Palatino Linotype" w:hAnsi="Palatino Linotype" w:cs="Arial"/>
          <w:color w:val="000000" w:themeColor="text1"/>
        </w:rPr>
        <w:t xml:space="preserve"> si </w:t>
      </w:r>
      <w:r w:rsidR="00DC7E3C" w:rsidRPr="003845E0">
        <w:rPr>
          <w:rFonts w:ascii="Palatino Linotype" w:hAnsi="Palatino Linotype" w:cs="Arial"/>
          <w:color w:val="000000" w:themeColor="text1"/>
        </w:rPr>
        <w:t>determinado estado de salud supone un detrimento en el aspecto económico de las persona y si el estado ante estos supuestos se encuentra constreñido a tomar medidas necesaria</w:t>
      </w:r>
      <w:r w:rsidR="007F1C3A" w:rsidRPr="003845E0">
        <w:rPr>
          <w:rFonts w:ascii="Palatino Linotype" w:hAnsi="Palatino Linotype" w:cs="Arial"/>
          <w:color w:val="000000" w:themeColor="text1"/>
        </w:rPr>
        <w:t>s</w:t>
      </w:r>
      <w:r w:rsidR="00DC7E3C" w:rsidRPr="003845E0">
        <w:rPr>
          <w:rFonts w:ascii="Palatino Linotype" w:hAnsi="Palatino Linotype" w:cs="Arial"/>
          <w:color w:val="000000" w:themeColor="text1"/>
        </w:rPr>
        <w:t xml:space="preserve"> y razonables que garanticen el derecho a la salud de una Persona en particular. </w:t>
      </w:r>
    </w:p>
    <w:p w:rsidR="00C649E9" w:rsidRPr="003845E0" w:rsidRDefault="00C649E9" w:rsidP="00C649E9">
      <w:pPr>
        <w:autoSpaceDE w:val="0"/>
        <w:autoSpaceDN w:val="0"/>
        <w:adjustRightInd w:val="0"/>
        <w:spacing w:before="240" w:after="240" w:line="360" w:lineRule="auto"/>
        <w:ind w:right="49"/>
        <w:jc w:val="both"/>
        <w:rPr>
          <w:rFonts w:ascii="Palatino Linotype" w:hAnsi="Palatino Linotype" w:cs="Arial"/>
          <w:b/>
          <w:color w:val="000000" w:themeColor="text1"/>
        </w:rPr>
      </w:pPr>
      <w:r w:rsidRPr="003845E0">
        <w:rPr>
          <w:rFonts w:ascii="Palatino Linotype" w:hAnsi="Palatino Linotype" w:cs="Arial"/>
          <w:color w:val="000000" w:themeColor="text1"/>
        </w:rPr>
        <w:t xml:space="preserve">Para tal propósito,  este  Instituto, debe  procurar que en  la  interpretación que se realice respecto de la normatividad aplicable en materia de protección de datos  </w:t>
      </w:r>
      <w:r w:rsidRPr="003845E0">
        <w:rPr>
          <w:rFonts w:ascii="Palatino Linotype" w:hAnsi="Palatino Linotype" w:cs="Arial"/>
          <w:b/>
          <w:color w:val="000000" w:themeColor="text1"/>
        </w:rPr>
        <w:t>prevalezca siempre aquella que sea la más favorable a las personas</w:t>
      </w:r>
      <w:r w:rsidRPr="003845E0">
        <w:rPr>
          <w:rFonts w:ascii="Palatino Linotype" w:hAnsi="Palatino Linotype" w:cs="Arial"/>
          <w:color w:val="000000" w:themeColor="text1"/>
        </w:rPr>
        <w:t xml:space="preserve"> </w:t>
      </w:r>
      <w:r w:rsidRPr="003845E0">
        <w:rPr>
          <w:rFonts w:ascii="Palatino Linotype" w:hAnsi="Palatino Linotype" w:cs="Arial"/>
          <w:b/>
          <w:color w:val="000000" w:themeColor="text1"/>
        </w:rPr>
        <w:t xml:space="preserve">que están en aptitud  de ejercer dicha  prerrogativa frente a los sujetos obligados que posean sus datos personales, en términos del artículo 1° Constitucional Federal. </w:t>
      </w:r>
      <w:r w:rsidRPr="003845E0">
        <w:rPr>
          <w:rStyle w:val="Refdenotaalpie"/>
          <w:rFonts w:ascii="Palatino Linotype" w:hAnsi="Palatino Linotype" w:cs="Arial"/>
          <w:b/>
        </w:rPr>
        <w:footnoteReference w:id="3"/>
      </w:r>
    </w:p>
    <w:p w:rsidR="00C649E9" w:rsidRPr="003845E0" w:rsidRDefault="003845E0" w:rsidP="00C649E9">
      <w:pPr>
        <w:autoSpaceDE w:val="0"/>
        <w:autoSpaceDN w:val="0"/>
        <w:adjustRightInd w:val="0"/>
        <w:spacing w:before="240" w:after="240" w:line="360" w:lineRule="auto"/>
        <w:ind w:right="49"/>
        <w:jc w:val="both"/>
        <w:rPr>
          <w:rFonts w:ascii="Palatino Linotype" w:hAnsi="Palatino Linotype" w:cs="Arial"/>
          <w:color w:val="000000" w:themeColor="text1"/>
        </w:rPr>
      </w:pPr>
      <w:r w:rsidRPr="003845E0">
        <w:rPr>
          <w:rFonts w:ascii="Palatino Linotype" w:hAnsi="Palatino Linotype" w:cs="Arial"/>
          <w:noProof/>
          <w:color w:val="000000" w:themeColor="text1"/>
          <w:lang w:val="es-MX" w:eastAsia="es-MX"/>
        </w:rPr>
        <w:lastRenderedPageBreak/>
        <w:drawing>
          <wp:anchor distT="0" distB="0" distL="114300" distR="114300" simplePos="0" relativeHeight="251703296" behindDoc="1" locked="0" layoutInCell="1" allowOverlap="1" wp14:anchorId="0C19235C" wp14:editId="3B6E42A9">
            <wp:simplePos x="0" y="0"/>
            <wp:positionH relativeFrom="column">
              <wp:posOffset>665480</wp:posOffset>
            </wp:positionH>
            <wp:positionV relativeFrom="paragraph">
              <wp:posOffset>1140460</wp:posOffset>
            </wp:positionV>
            <wp:extent cx="4676775" cy="3905250"/>
            <wp:effectExtent l="0" t="0" r="9525" b="0"/>
            <wp:wrapNone/>
            <wp:docPr id="37" name="Imagen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76775" cy="39052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845E0">
        <w:rPr>
          <w:rFonts w:ascii="Palatino Linotype" w:hAnsi="Palatino Linotype" w:cs="Arial"/>
          <w:noProof/>
          <w:color w:val="000000" w:themeColor="text1"/>
          <w:lang w:val="es-MX" w:eastAsia="es-MX"/>
        </w:rPr>
        <w:drawing>
          <wp:anchor distT="0" distB="0" distL="114300" distR="114300" simplePos="0" relativeHeight="251702272" behindDoc="1" locked="0" layoutInCell="1" allowOverlap="1" wp14:anchorId="03EC48DA" wp14:editId="1AB39031">
            <wp:simplePos x="0" y="0"/>
            <wp:positionH relativeFrom="column">
              <wp:posOffset>-171450</wp:posOffset>
            </wp:positionH>
            <wp:positionV relativeFrom="paragraph">
              <wp:posOffset>-1162685</wp:posOffset>
            </wp:positionV>
            <wp:extent cx="1695450" cy="1028700"/>
            <wp:effectExtent l="0" t="0" r="0" b="0"/>
            <wp:wrapNone/>
            <wp:docPr id="36" name="Imagen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95450" cy="1028700"/>
                    </a:xfrm>
                    <a:prstGeom prst="rect">
                      <a:avLst/>
                    </a:prstGeom>
                    <a:noFill/>
                    <a:ln>
                      <a:noFill/>
                    </a:ln>
                  </pic:spPr>
                </pic:pic>
              </a:graphicData>
            </a:graphic>
            <wp14:sizeRelH relativeFrom="page">
              <wp14:pctWidth>0</wp14:pctWidth>
            </wp14:sizeRelH>
            <wp14:sizeRelV relativeFrom="page">
              <wp14:pctHeight>0</wp14:pctHeight>
            </wp14:sizeRelV>
          </wp:anchor>
        </w:drawing>
      </w:r>
      <w:r w:rsidR="00C649E9" w:rsidRPr="003845E0">
        <w:rPr>
          <w:rFonts w:ascii="Palatino Linotype" w:hAnsi="Palatino Linotype" w:cs="Arial"/>
          <w:color w:val="000000" w:themeColor="text1"/>
        </w:rPr>
        <w:t>Donde se  observa, la obligación de las  autoridades  para interpretar  las  normas  relativas  a  los derechos  humanos (como es el que nos ocupa el derecho a la protección de los datos personales), favoreciendo en todo tiempo a las personas la protección más amplia, así como garantizar los derechos humanos de conformidad con los principios de universalidad, interdependencia, indivisibilidad y progresividad.</w:t>
      </w:r>
    </w:p>
    <w:p w:rsidR="000B17B0" w:rsidRPr="003845E0" w:rsidRDefault="000B17B0" w:rsidP="00FF3145">
      <w:pPr>
        <w:autoSpaceDE w:val="0"/>
        <w:autoSpaceDN w:val="0"/>
        <w:adjustRightInd w:val="0"/>
        <w:spacing w:before="240" w:after="240" w:line="360" w:lineRule="auto"/>
        <w:ind w:right="49"/>
        <w:jc w:val="both"/>
        <w:rPr>
          <w:rFonts w:ascii="Palatino Linotype" w:hAnsi="Palatino Linotype" w:cs="Arial"/>
          <w:color w:val="000000" w:themeColor="text1"/>
          <w:sz w:val="18"/>
        </w:rPr>
      </w:pPr>
    </w:p>
    <w:p w:rsidR="00B822E5" w:rsidRPr="003845E0" w:rsidRDefault="00C006B7" w:rsidP="00FF3145">
      <w:pPr>
        <w:autoSpaceDE w:val="0"/>
        <w:autoSpaceDN w:val="0"/>
        <w:adjustRightInd w:val="0"/>
        <w:spacing w:before="240" w:after="240" w:line="360" w:lineRule="auto"/>
        <w:ind w:right="49"/>
        <w:jc w:val="both"/>
        <w:rPr>
          <w:rFonts w:ascii="Palatino Linotype" w:hAnsi="Palatino Linotype" w:cs="Arial"/>
          <w:b/>
          <w:i/>
          <w:color w:val="000000" w:themeColor="text1"/>
        </w:rPr>
      </w:pPr>
      <w:r w:rsidRPr="003845E0">
        <w:rPr>
          <w:rFonts w:ascii="Palatino Linotype" w:hAnsi="Palatino Linotype" w:cs="Arial"/>
          <w:b/>
          <w:color w:val="000000" w:themeColor="text1"/>
        </w:rPr>
        <w:t xml:space="preserve">III. </w:t>
      </w:r>
      <w:r w:rsidR="00C649E9" w:rsidRPr="003845E0">
        <w:rPr>
          <w:rFonts w:ascii="Palatino Linotype" w:hAnsi="Palatino Linotype" w:cs="Arial"/>
          <w:b/>
          <w:color w:val="000000" w:themeColor="text1"/>
        </w:rPr>
        <w:t>La obligación</w:t>
      </w:r>
      <w:r w:rsidR="00FF3145" w:rsidRPr="003845E0">
        <w:rPr>
          <w:rFonts w:ascii="Palatino Linotype" w:hAnsi="Palatino Linotype" w:cs="Arial"/>
          <w:b/>
          <w:color w:val="000000" w:themeColor="text1"/>
        </w:rPr>
        <w:t xml:space="preserve"> de los</w:t>
      </w:r>
      <w:r w:rsidR="00C649E9" w:rsidRPr="003845E0">
        <w:rPr>
          <w:rFonts w:ascii="Palatino Linotype" w:hAnsi="Palatino Linotype" w:cs="Arial"/>
          <w:b/>
          <w:color w:val="000000" w:themeColor="text1"/>
        </w:rPr>
        <w:t xml:space="preserve"> Estado</w:t>
      </w:r>
      <w:r w:rsidR="00FF3145" w:rsidRPr="003845E0">
        <w:rPr>
          <w:rFonts w:ascii="Palatino Linotype" w:hAnsi="Palatino Linotype" w:cs="Arial"/>
          <w:b/>
          <w:color w:val="000000" w:themeColor="text1"/>
        </w:rPr>
        <w:t>s</w:t>
      </w:r>
      <w:r w:rsidR="00C649E9" w:rsidRPr="003845E0">
        <w:rPr>
          <w:rFonts w:ascii="Palatino Linotype" w:hAnsi="Palatino Linotype" w:cs="Arial"/>
          <w:b/>
          <w:color w:val="000000" w:themeColor="text1"/>
        </w:rPr>
        <w:t xml:space="preserve"> de adoptar cualquier tipo de  medidas </w:t>
      </w:r>
      <w:r w:rsidR="00FF3145" w:rsidRPr="003845E0">
        <w:rPr>
          <w:rFonts w:ascii="Palatino Linotype" w:hAnsi="Palatino Linotype" w:cs="Arial"/>
          <w:b/>
          <w:color w:val="000000" w:themeColor="text1"/>
        </w:rPr>
        <w:t xml:space="preserve">para </w:t>
      </w:r>
      <w:r w:rsidR="00C649E9" w:rsidRPr="003845E0">
        <w:rPr>
          <w:rFonts w:ascii="Palatino Linotype" w:hAnsi="Palatino Linotype" w:cs="Arial"/>
          <w:b/>
          <w:color w:val="000000" w:themeColor="text1"/>
        </w:rPr>
        <w:t>garantizar el derecho humano al disfrute del más alto nivel posible de salud.</w:t>
      </w:r>
    </w:p>
    <w:p w:rsidR="00B822E5" w:rsidRPr="003845E0" w:rsidRDefault="00B822E5" w:rsidP="00183BD1">
      <w:pPr>
        <w:autoSpaceDE w:val="0"/>
        <w:autoSpaceDN w:val="0"/>
        <w:adjustRightInd w:val="0"/>
        <w:spacing w:before="240" w:after="240" w:line="360" w:lineRule="auto"/>
        <w:ind w:right="49"/>
        <w:jc w:val="both"/>
        <w:rPr>
          <w:rFonts w:ascii="Palatino Linotype" w:hAnsi="Palatino Linotype"/>
        </w:rPr>
      </w:pPr>
      <w:r w:rsidRPr="003845E0">
        <w:rPr>
          <w:rFonts w:ascii="Palatino Linotype" w:hAnsi="Palatino Linotype"/>
        </w:rPr>
        <w:t xml:space="preserve">En este sentido, la  Suprema Corte de Justicia de la Nación </w:t>
      </w:r>
      <w:r w:rsidR="000B37AA" w:rsidRPr="003845E0">
        <w:rPr>
          <w:rFonts w:ascii="Palatino Linotype" w:hAnsi="Palatino Linotype"/>
        </w:rPr>
        <w:t xml:space="preserve"> al dictar las sentencias:</w:t>
      </w:r>
      <w:r w:rsidRPr="003845E0">
        <w:rPr>
          <w:rFonts w:ascii="Palatino Linotype" w:hAnsi="Palatino Linotype"/>
        </w:rPr>
        <w:t xml:space="preserve"> amparo directo en revisión 2357/2010,  amparo en revisión 378/2014, y amparo en revisión 1049/2017 se ha pronunciado en reiteradas ocasiones acerca del derecho a la salud </w:t>
      </w:r>
      <w:r w:rsidR="000B37AA" w:rsidRPr="003845E0">
        <w:rPr>
          <w:rFonts w:ascii="Palatino Linotype" w:hAnsi="Palatino Linotype"/>
        </w:rPr>
        <w:t xml:space="preserve">y su alcance, </w:t>
      </w:r>
      <w:r w:rsidRPr="003845E0">
        <w:rPr>
          <w:rFonts w:ascii="Palatino Linotype" w:hAnsi="Palatino Linotype"/>
        </w:rPr>
        <w:t>tutelado por el artículo 4 de la Constitución Política de los Estados Unidos Mexicanos</w:t>
      </w:r>
      <w:r w:rsidRPr="003845E0">
        <w:rPr>
          <w:rStyle w:val="Refdenotaalpie"/>
          <w:rFonts w:ascii="Palatino Linotype" w:hAnsi="Palatino Linotype" w:cs="Arial"/>
        </w:rPr>
        <w:footnoteReference w:id="4"/>
      </w:r>
      <w:r w:rsidRPr="003845E0">
        <w:rPr>
          <w:rFonts w:ascii="Palatino Linotype" w:hAnsi="Palatino Linotype"/>
        </w:rPr>
        <w:t>, estableciendo, en lo que interesa lo siguiente:</w:t>
      </w:r>
    </w:p>
    <w:p w:rsidR="00B822E5" w:rsidRPr="003845E0" w:rsidRDefault="00B822E5" w:rsidP="00B822E5">
      <w:pPr>
        <w:pStyle w:val="Prrafodelista"/>
        <w:numPr>
          <w:ilvl w:val="0"/>
          <w:numId w:val="38"/>
        </w:numPr>
        <w:autoSpaceDE w:val="0"/>
        <w:autoSpaceDN w:val="0"/>
        <w:adjustRightInd w:val="0"/>
        <w:spacing w:before="240" w:after="240" w:line="360" w:lineRule="auto"/>
        <w:ind w:right="49"/>
        <w:jc w:val="both"/>
        <w:rPr>
          <w:rFonts w:ascii="Palatino Linotype" w:hAnsi="Palatino Linotype"/>
        </w:rPr>
      </w:pPr>
      <w:r w:rsidRPr="003845E0">
        <w:rPr>
          <w:rFonts w:ascii="Palatino Linotype" w:hAnsi="Palatino Linotype"/>
          <w:b/>
        </w:rPr>
        <w:t>El  derecho  a  la  salud  no  se  limita  a  prevenir  y  tratar   una enfermedad, sino que atento a la propia naturaleza humana, va más allá,</w:t>
      </w:r>
      <w:r w:rsidRPr="003845E0">
        <w:rPr>
          <w:rFonts w:ascii="Palatino Linotype" w:hAnsi="Palatino Linotype"/>
        </w:rPr>
        <w:t xml:space="preserve"> en tanto comprende aspectos externos e internos, como el buen estado mental y </w:t>
      </w:r>
      <w:r w:rsidRPr="003845E0">
        <w:rPr>
          <w:rFonts w:ascii="Palatino Linotype" w:hAnsi="Palatino Linotype"/>
        </w:rPr>
        <w:lastRenderedPageBreak/>
        <w:t>emocional del individuo, es decir, se traduce en la obtención de un determinado bienestar general integrado por el estado físico, mental, emocional y social de la persona, del que deriva un derecho fundamental más, consistente en el derecho a la integridad físico-psicológica.</w:t>
      </w:r>
    </w:p>
    <w:p w:rsidR="00EB4984" w:rsidRPr="003845E0" w:rsidRDefault="00B822E5" w:rsidP="00B822E5">
      <w:pPr>
        <w:pStyle w:val="Prrafodelista"/>
        <w:numPr>
          <w:ilvl w:val="0"/>
          <w:numId w:val="38"/>
        </w:numPr>
        <w:autoSpaceDE w:val="0"/>
        <w:autoSpaceDN w:val="0"/>
        <w:adjustRightInd w:val="0"/>
        <w:spacing w:before="240" w:after="240" w:line="360" w:lineRule="auto"/>
        <w:ind w:right="49"/>
        <w:jc w:val="both"/>
        <w:rPr>
          <w:rFonts w:ascii="Palatino Linotype" w:hAnsi="Palatino Linotype"/>
        </w:rPr>
      </w:pPr>
      <w:r w:rsidRPr="003845E0">
        <w:rPr>
          <w:rFonts w:ascii="Palatino Linotype" w:hAnsi="Palatino Linotype"/>
        </w:rPr>
        <w:t xml:space="preserve">Del artículo  4  de la  Constitución  Federal, que establece    que toda persona tiene derecho a la salud, derivan una serie de estándares jurídicos de gran relevancia. </w:t>
      </w:r>
    </w:p>
    <w:p w:rsidR="003A2B08" w:rsidRPr="003845E0" w:rsidRDefault="003464B6" w:rsidP="003464B6">
      <w:pPr>
        <w:pStyle w:val="Textoindependiente"/>
        <w:spacing w:before="65" w:line="360" w:lineRule="auto"/>
        <w:ind w:right="141"/>
        <w:jc w:val="both"/>
        <w:rPr>
          <w:rFonts w:ascii="Palatino Linotype" w:hAnsi="Palatino Linotype"/>
        </w:rPr>
      </w:pPr>
      <w:r w:rsidRPr="003845E0">
        <w:rPr>
          <w:rFonts w:ascii="Palatino Linotype" w:hAnsi="Palatino Linotype"/>
        </w:rPr>
        <w:t>Las anteriores consideraciones encuentran su sustento en</w:t>
      </w:r>
      <w:r w:rsidRPr="003845E0">
        <w:rPr>
          <w:rFonts w:ascii="Palatino Linotype" w:hAnsi="Palatino Linotype"/>
          <w:spacing w:val="32"/>
        </w:rPr>
        <w:t xml:space="preserve"> </w:t>
      </w:r>
      <w:r w:rsidRPr="003845E0">
        <w:rPr>
          <w:rFonts w:ascii="Palatino Linotype" w:hAnsi="Palatino Linotype"/>
        </w:rPr>
        <w:t>las siguientes tesis, que se leen bajo el</w:t>
      </w:r>
      <w:r w:rsidRPr="003845E0">
        <w:rPr>
          <w:rFonts w:ascii="Palatino Linotype" w:hAnsi="Palatino Linotype"/>
          <w:spacing w:val="-18"/>
        </w:rPr>
        <w:t xml:space="preserve"> </w:t>
      </w:r>
      <w:r w:rsidRPr="003845E0">
        <w:rPr>
          <w:rFonts w:ascii="Palatino Linotype" w:hAnsi="Palatino Linotype"/>
        </w:rPr>
        <w:t>rubro:</w:t>
      </w:r>
    </w:p>
    <w:p w:rsidR="003A2B08" w:rsidRPr="003845E0" w:rsidRDefault="003A2B08" w:rsidP="003A2B08">
      <w:pPr>
        <w:pStyle w:val="Textoindependiente"/>
        <w:numPr>
          <w:ilvl w:val="0"/>
          <w:numId w:val="39"/>
        </w:numPr>
        <w:spacing w:before="65" w:line="360" w:lineRule="auto"/>
        <w:ind w:right="141"/>
        <w:jc w:val="both"/>
        <w:rPr>
          <w:rFonts w:ascii="Palatino Linotype" w:hAnsi="Palatino Linotype"/>
          <w:b/>
        </w:rPr>
      </w:pPr>
      <w:r w:rsidRPr="003845E0">
        <w:rPr>
          <w:rFonts w:ascii="Palatino Linotype" w:hAnsi="Palatino Linotype"/>
          <w:b/>
        </w:rPr>
        <w:t>DERECHO</w:t>
      </w:r>
      <w:r w:rsidRPr="003845E0">
        <w:rPr>
          <w:rFonts w:ascii="Palatino Linotype" w:hAnsi="Palatino Linotype"/>
          <w:b/>
          <w:spacing w:val="42"/>
        </w:rPr>
        <w:t xml:space="preserve"> </w:t>
      </w:r>
      <w:r w:rsidRPr="003845E0">
        <w:rPr>
          <w:rFonts w:ascii="Palatino Linotype" w:hAnsi="Palatino Linotype"/>
          <w:b/>
        </w:rPr>
        <w:t>A</w:t>
      </w:r>
      <w:r w:rsidRPr="003845E0">
        <w:rPr>
          <w:rFonts w:ascii="Palatino Linotype" w:hAnsi="Palatino Linotype"/>
          <w:b/>
          <w:spacing w:val="41"/>
        </w:rPr>
        <w:t xml:space="preserve"> </w:t>
      </w:r>
      <w:r w:rsidRPr="003845E0">
        <w:rPr>
          <w:rFonts w:ascii="Palatino Linotype" w:hAnsi="Palatino Linotype"/>
          <w:b/>
        </w:rPr>
        <w:t>LA</w:t>
      </w:r>
      <w:r w:rsidRPr="003845E0">
        <w:rPr>
          <w:rFonts w:ascii="Palatino Linotype" w:hAnsi="Palatino Linotype"/>
          <w:b/>
          <w:spacing w:val="43"/>
        </w:rPr>
        <w:t xml:space="preserve"> </w:t>
      </w:r>
      <w:r w:rsidRPr="003845E0">
        <w:rPr>
          <w:rFonts w:ascii="Palatino Linotype" w:hAnsi="Palatino Linotype"/>
          <w:b/>
        </w:rPr>
        <w:t>SALUD.</w:t>
      </w:r>
      <w:r w:rsidRPr="003845E0">
        <w:rPr>
          <w:rFonts w:ascii="Palatino Linotype" w:hAnsi="Palatino Linotype"/>
          <w:b/>
          <w:spacing w:val="45"/>
        </w:rPr>
        <w:t xml:space="preserve"> </w:t>
      </w:r>
      <w:r w:rsidRPr="003845E0">
        <w:rPr>
          <w:rFonts w:ascii="Palatino Linotype" w:hAnsi="Palatino Linotype"/>
          <w:b/>
        </w:rPr>
        <w:t>NO</w:t>
      </w:r>
      <w:r w:rsidRPr="003845E0">
        <w:rPr>
          <w:rFonts w:ascii="Palatino Linotype" w:hAnsi="Palatino Linotype"/>
          <w:b/>
          <w:spacing w:val="44"/>
        </w:rPr>
        <w:t xml:space="preserve"> </w:t>
      </w:r>
      <w:r w:rsidRPr="003845E0">
        <w:rPr>
          <w:rFonts w:ascii="Palatino Linotype" w:hAnsi="Palatino Linotype"/>
          <w:b/>
        </w:rPr>
        <w:t>SE</w:t>
      </w:r>
      <w:r w:rsidRPr="003845E0">
        <w:rPr>
          <w:rFonts w:ascii="Palatino Linotype" w:hAnsi="Palatino Linotype"/>
          <w:b/>
          <w:spacing w:val="42"/>
        </w:rPr>
        <w:t xml:space="preserve"> </w:t>
      </w:r>
      <w:r w:rsidRPr="003845E0">
        <w:rPr>
          <w:rFonts w:ascii="Palatino Linotype" w:hAnsi="Palatino Linotype"/>
          <w:b/>
        </w:rPr>
        <w:t>LIMITA</w:t>
      </w:r>
      <w:r w:rsidRPr="003845E0">
        <w:rPr>
          <w:rFonts w:ascii="Palatino Linotype" w:hAnsi="Palatino Linotype"/>
          <w:b/>
          <w:spacing w:val="39"/>
        </w:rPr>
        <w:t xml:space="preserve"> </w:t>
      </w:r>
      <w:r w:rsidRPr="003845E0">
        <w:rPr>
          <w:rFonts w:ascii="Palatino Linotype" w:hAnsi="Palatino Linotype"/>
          <w:b/>
        </w:rPr>
        <w:t>AL</w:t>
      </w:r>
      <w:r w:rsidRPr="003845E0">
        <w:rPr>
          <w:rFonts w:ascii="Palatino Linotype" w:hAnsi="Palatino Linotype"/>
          <w:b/>
          <w:spacing w:val="44"/>
        </w:rPr>
        <w:t xml:space="preserve"> </w:t>
      </w:r>
      <w:r w:rsidRPr="003845E0">
        <w:rPr>
          <w:rFonts w:ascii="Palatino Linotype" w:hAnsi="Palatino Linotype"/>
          <w:b/>
        </w:rPr>
        <w:t>ASPECTO</w:t>
      </w:r>
      <w:r w:rsidRPr="003845E0">
        <w:rPr>
          <w:rFonts w:ascii="Palatino Linotype" w:hAnsi="Palatino Linotype"/>
          <w:b/>
          <w:spacing w:val="42"/>
        </w:rPr>
        <w:t xml:space="preserve"> </w:t>
      </w:r>
      <w:r w:rsidRPr="003845E0">
        <w:rPr>
          <w:rFonts w:ascii="Palatino Linotype" w:hAnsi="Palatino Linotype"/>
          <w:b/>
        </w:rPr>
        <w:t>FÍSICO, SINO QUE SE TRADUCE EN LA OBTENCIÓN DE</w:t>
      </w:r>
      <w:r w:rsidRPr="003845E0">
        <w:rPr>
          <w:rFonts w:ascii="Palatino Linotype" w:hAnsi="Palatino Linotype"/>
          <w:b/>
          <w:spacing w:val="36"/>
        </w:rPr>
        <w:t xml:space="preserve"> </w:t>
      </w:r>
      <w:r w:rsidRPr="003845E0">
        <w:rPr>
          <w:rFonts w:ascii="Palatino Linotype" w:hAnsi="Palatino Linotype"/>
          <w:b/>
        </w:rPr>
        <w:t>UN DETERMINADO BIENESTAR</w:t>
      </w:r>
      <w:r w:rsidRPr="003845E0">
        <w:rPr>
          <w:rFonts w:ascii="Palatino Linotype" w:hAnsi="Palatino Linotype"/>
          <w:b/>
          <w:spacing w:val="-9"/>
        </w:rPr>
        <w:t xml:space="preserve"> </w:t>
      </w:r>
      <w:r w:rsidRPr="003845E0">
        <w:rPr>
          <w:rFonts w:ascii="Palatino Linotype" w:hAnsi="Palatino Linotype"/>
          <w:b/>
        </w:rPr>
        <w:t>GENERAL.</w:t>
      </w:r>
      <w:r w:rsidRPr="003845E0">
        <w:rPr>
          <w:rStyle w:val="Refdenotaalpie"/>
          <w:rFonts w:ascii="Palatino Linotype" w:hAnsi="Palatino Linotype" w:cs="Arial"/>
        </w:rPr>
        <w:t xml:space="preserve"> </w:t>
      </w:r>
      <w:r w:rsidRPr="003845E0">
        <w:rPr>
          <w:rStyle w:val="Refdenotaalpie"/>
          <w:rFonts w:ascii="Palatino Linotype" w:hAnsi="Palatino Linotype" w:cs="Arial"/>
        </w:rPr>
        <w:footnoteReference w:id="5"/>
      </w:r>
    </w:p>
    <w:p w:rsidR="00A409FD" w:rsidRPr="003845E0" w:rsidRDefault="003464B6" w:rsidP="00E77F9F">
      <w:pPr>
        <w:pStyle w:val="Textoindependiente"/>
        <w:numPr>
          <w:ilvl w:val="0"/>
          <w:numId w:val="39"/>
        </w:numPr>
        <w:spacing w:before="65" w:line="360" w:lineRule="auto"/>
        <w:ind w:right="141"/>
        <w:jc w:val="both"/>
        <w:rPr>
          <w:rFonts w:ascii="Palatino Linotype" w:hAnsi="Palatino Linotype"/>
        </w:rPr>
      </w:pPr>
      <w:r w:rsidRPr="003845E0">
        <w:rPr>
          <w:rFonts w:ascii="Palatino Linotype" w:hAnsi="Palatino Linotype"/>
        </w:rPr>
        <w:t xml:space="preserve"> DERECHO A LA SALUD. IMPONE AL ESTADO LAS OBLIGACIONES DE GARANTIZAR QUE SEA EJERCIDO SIN DISCRIMINACIÓN ALGUNA </w:t>
      </w:r>
      <w:r w:rsidRPr="003845E0">
        <w:rPr>
          <w:rFonts w:ascii="Palatino Linotype" w:hAnsi="Palatino Linotype"/>
          <w:b/>
        </w:rPr>
        <w:t>Y DE ADOPTAR MEDIDAS PARA SU PLENA REALIZACIÓN</w:t>
      </w:r>
      <w:r w:rsidRPr="003845E0">
        <w:rPr>
          <w:rFonts w:ascii="Palatino Linotype" w:hAnsi="Palatino Linotype"/>
        </w:rPr>
        <w:t>".</w:t>
      </w:r>
      <w:r w:rsidRPr="003845E0">
        <w:rPr>
          <w:rStyle w:val="Refdenotaalpie"/>
          <w:rFonts w:ascii="Palatino Linotype" w:hAnsi="Palatino Linotype" w:cs="Arial"/>
        </w:rPr>
        <w:footnoteReference w:id="6"/>
      </w:r>
    </w:p>
    <w:p w:rsidR="00E77F9F" w:rsidRPr="003845E0" w:rsidRDefault="00E77F9F" w:rsidP="00E77F9F">
      <w:pPr>
        <w:pStyle w:val="Textoindependiente"/>
        <w:spacing w:before="65" w:line="360" w:lineRule="auto"/>
        <w:ind w:left="720" w:right="141"/>
        <w:jc w:val="both"/>
        <w:rPr>
          <w:rFonts w:ascii="Palatino Linotype" w:hAnsi="Palatino Linotype"/>
        </w:rPr>
      </w:pPr>
    </w:p>
    <w:p w:rsidR="00C649E9" w:rsidRPr="003845E0" w:rsidRDefault="00E77F9F" w:rsidP="000B37AA">
      <w:pPr>
        <w:autoSpaceDE w:val="0"/>
        <w:autoSpaceDN w:val="0"/>
        <w:adjustRightInd w:val="0"/>
        <w:spacing w:before="240" w:after="240" w:line="360" w:lineRule="auto"/>
        <w:ind w:right="49"/>
        <w:jc w:val="both"/>
        <w:rPr>
          <w:rFonts w:ascii="Palatino Linotype" w:hAnsi="Palatino Linotype"/>
        </w:rPr>
      </w:pPr>
      <w:r w:rsidRPr="003845E0">
        <w:rPr>
          <w:rFonts w:ascii="Palatino Linotype" w:hAnsi="Palatino Linotype"/>
        </w:rPr>
        <w:t xml:space="preserve">Como se advierte de las anteriores consideraciones, el </w:t>
      </w:r>
      <w:r w:rsidRPr="003845E0">
        <w:rPr>
          <w:rFonts w:ascii="Palatino Linotype" w:hAnsi="Palatino Linotype"/>
          <w:spacing w:val="54"/>
        </w:rPr>
        <w:t xml:space="preserve"> </w:t>
      </w:r>
      <w:r w:rsidRPr="003845E0">
        <w:rPr>
          <w:rFonts w:ascii="Palatino Linotype" w:hAnsi="Palatino Linotype"/>
        </w:rPr>
        <w:t>derecho a</w:t>
      </w:r>
      <w:r w:rsidRPr="003845E0">
        <w:rPr>
          <w:rFonts w:ascii="Palatino Linotype" w:hAnsi="Palatino Linotype"/>
          <w:spacing w:val="45"/>
        </w:rPr>
        <w:t xml:space="preserve"> </w:t>
      </w:r>
      <w:r w:rsidRPr="003845E0">
        <w:rPr>
          <w:rFonts w:ascii="Palatino Linotype" w:hAnsi="Palatino Linotype"/>
        </w:rPr>
        <w:t>la</w:t>
      </w:r>
      <w:r w:rsidRPr="003845E0">
        <w:rPr>
          <w:rFonts w:ascii="Palatino Linotype" w:hAnsi="Palatino Linotype"/>
          <w:spacing w:val="45"/>
        </w:rPr>
        <w:t xml:space="preserve"> </w:t>
      </w:r>
      <w:r w:rsidRPr="003845E0">
        <w:rPr>
          <w:rFonts w:ascii="Palatino Linotype" w:hAnsi="Palatino Linotype"/>
        </w:rPr>
        <w:t>salud</w:t>
      </w:r>
      <w:r w:rsidRPr="003845E0">
        <w:rPr>
          <w:rFonts w:ascii="Palatino Linotype" w:hAnsi="Palatino Linotype"/>
          <w:spacing w:val="45"/>
        </w:rPr>
        <w:t xml:space="preserve"> </w:t>
      </w:r>
      <w:r w:rsidRPr="003845E0">
        <w:rPr>
          <w:rFonts w:ascii="Palatino Linotype" w:hAnsi="Palatino Linotype"/>
        </w:rPr>
        <w:t>previsto</w:t>
      </w:r>
      <w:r w:rsidRPr="003845E0">
        <w:rPr>
          <w:rFonts w:ascii="Palatino Linotype" w:hAnsi="Palatino Linotype"/>
          <w:spacing w:val="43"/>
        </w:rPr>
        <w:t xml:space="preserve"> </w:t>
      </w:r>
      <w:r w:rsidRPr="003845E0">
        <w:rPr>
          <w:rFonts w:ascii="Palatino Linotype" w:hAnsi="Palatino Linotype"/>
        </w:rPr>
        <w:t>en</w:t>
      </w:r>
      <w:r w:rsidRPr="003845E0">
        <w:rPr>
          <w:rFonts w:ascii="Palatino Linotype" w:hAnsi="Palatino Linotype"/>
          <w:spacing w:val="45"/>
        </w:rPr>
        <w:t xml:space="preserve"> </w:t>
      </w:r>
      <w:r w:rsidRPr="003845E0">
        <w:rPr>
          <w:rFonts w:ascii="Palatino Linotype" w:hAnsi="Palatino Linotype"/>
        </w:rPr>
        <w:t>el</w:t>
      </w:r>
      <w:r w:rsidRPr="003845E0">
        <w:rPr>
          <w:rFonts w:ascii="Palatino Linotype" w:hAnsi="Palatino Linotype"/>
          <w:spacing w:val="45"/>
        </w:rPr>
        <w:t xml:space="preserve"> </w:t>
      </w:r>
      <w:r w:rsidRPr="003845E0">
        <w:rPr>
          <w:rFonts w:ascii="Palatino Linotype" w:hAnsi="Palatino Linotype"/>
        </w:rPr>
        <w:t>artículo</w:t>
      </w:r>
      <w:r w:rsidRPr="003845E0">
        <w:rPr>
          <w:rFonts w:ascii="Palatino Linotype" w:hAnsi="Palatino Linotype"/>
          <w:spacing w:val="47"/>
        </w:rPr>
        <w:t xml:space="preserve"> </w:t>
      </w:r>
      <w:r w:rsidRPr="003845E0">
        <w:rPr>
          <w:rFonts w:ascii="Palatino Linotype" w:hAnsi="Palatino Linotype"/>
        </w:rPr>
        <w:t>4</w:t>
      </w:r>
      <w:r w:rsidRPr="003845E0">
        <w:rPr>
          <w:rFonts w:ascii="Palatino Linotype" w:hAnsi="Palatino Linotype"/>
          <w:spacing w:val="46"/>
        </w:rPr>
        <w:t xml:space="preserve"> </w:t>
      </w:r>
      <w:r w:rsidRPr="003845E0">
        <w:rPr>
          <w:rFonts w:ascii="Palatino Linotype" w:hAnsi="Palatino Linotype"/>
        </w:rPr>
        <w:t>de</w:t>
      </w:r>
      <w:r w:rsidRPr="003845E0">
        <w:rPr>
          <w:rFonts w:ascii="Palatino Linotype" w:hAnsi="Palatino Linotype"/>
          <w:spacing w:val="45"/>
        </w:rPr>
        <w:t xml:space="preserve"> </w:t>
      </w:r>
      <w:r w:rsidRPr="003845E0">
        <w:rPr>
          <w:rFonts w:ascii="Palatino Linotype" w:hAnsi="Palatino Linotype"/>
        </w:rPr>
        <w:t>la</w:t>
      </w:r>
      <w:r w:rsidRPr="003845E0">
        <w:rPr>
          <w:rFonts w:ascii="Palatino Linotype" w:hAnsi="Palatino Linotype"/>
          <w:spacing w:val="45"/>
        </w:rPr>
        <w:t xml:space="preserve"> </w:t>
      </w:r>
      <w:r w:rsidRPr="003845E0">
        <w:rPr>
          <w:rFonts w:ascii="Palatino Linotype" w:hAnsi="Palatino Linotype"/>
        </w:rPr>
        <w:t>Constitución</w:t>
      </w:r>
      <w:r w:rsidRPr="003845E0">
        <w:rPr>
          <w:rFonts w:ascii="Palatino Linotype" w:hAnsi="Palatino Linotype"/>
          <w:spacing w:val="43"/>
        </w:rPr>
        <w:t xml:space="preserve"> </w:t>
      </w:r>
      <w:r w:rsidRPr="003845E0">
        <w:rPr>
          <w:rFonts w:ascii="Palatino Linotype" w:hAnsi="Palatino Linotype"/>
        </w:rPr>
        <w:t>General</w:t>
      </w:r>
      <w:r w:rsidRPr="003845E0">
        <w:rPr>
          <w:rFonts w:ascii="Palatino Linotype" w:hAnsi="Palatino Linotype"/>
          <w:spacing w:val="45"/>
        </w:rPr>
        <w:t xml:space="preserve"> </w:t>
      </w:r>
      <w:r w:rsidRPr="003845E0">
        <w:rPr>
          <w:rFonts w:ascii="Palatino Linotype" w:hAnsi="Palatino Linotype"/>
        </w:rPr>
        <w:t>de</w:t>
      </w:r>
      <w:r w:rsidRPr="003845E0">
        <w:rPr>
          <w:rFonts w:ascii="Palatino Linotype" w:hAnsi="Palatino Linotype"/>
          <w:spacing w:val="43"/>
        </w:rPr>
        <w:t xml:space="preserve"> </w:t>
      </w:r>
      <w:r w:rsidRPr="003845E0">
        <w:rPr>
          <w:rFonts w:ascii="Palatino Linotype" w:hAnsi="Palatino Linotype"/>
        </w:rPr>
        <w:t>la República, puede entenderse como la obligación del Estado</w:t>
      </w:r>
      <w:r w:rsidRPr="003845E0">
        <w:rPr>
          <w:rFonts w:ascii="Palatino Linotype" w:hAnsi="Palatino Linotype"/>
          <w:spacing w:val="50"/>
        </w:rPr>
        <w:t xml:space="preserve"> </w:t>
      </w:r>
      <w:r w:rsidRPr="003845E0">
        <w:rPr>
          <w:rFonts w:ascii="Palatino Linotype" w:hAnsi="Palatino Linotype"/>
        </w:rPr>
        <w:t>de establecer</w:t>
      </w:r>
      <w:r w:rsidRPr="003845E0">
        <w:rPr>
          <w:rFonts w:ascii="Palatino Linotype" w:hAnsi="Palatino Linotype"/>
          <w:spacing w:val="49"/>
        </w:rPr>
        <w:t xml:space="preserve"> </w:t>
      </w:r>
      <w:r w:rsidRPr="003845E0">
        <w:rPr>
          <w:rFonts w:ascii="Palatino Linotype" w:hAnsi="Palatino Linotype"/>
        </w:rPr>
        <w:t>los</w:t>
      </w:r>
      <w:r w:rsidRPr="003845E0">
        <w:rPr>
          <w:rFonts w:ascii="Palatino Linotype" w:hAnsi="Palatino Linotype"/>
          <w:spacing w:val="50"/>
        </w:rPr>
        <w:t xml:space="preserve"> </w:t>
      </w:r>
      <w:r w:rsidRPr="003845E0">
        <w:rPr>
          <w:rFonts w:ascii="Palatino Linotype" w:hAnsi="Palatino Linotype"/>
        </w:rPr>
        <w:t>mecanismos</w:t>
      </w:r>
      <w:r w:rsidRPr="003845E0">
        <w:rPr>
          <w:rFonts w:ascii="Palatino Linotype" w:hAnsi="Palatino Linotype"/>
          <w:spacing w:val="50"/>
        </w:rPr>
        <w:t xml:space="preserve"> </w:t>
      </w:r>
      <w:r w:rsidRPr="003845E0">
        <w:rPr>
          <w:rFonts w:ascii="Palatino Linotype" w:hAnsi="Palatino Linotype"/>
        </w:rPr>
        <w:t>necesarios</w:t>
      </w:r>
      <w:r w:rsidRPr="003845E0">
        <w:rPr>
          <w:rFonts w:ascii="Palatino Linotype" w:hAnsi="Palatino Linotype"/>
          <w:spacing w:val="50"/>
        </w:rPr>
        <w:t xml:space="preserve"> </w:t>
      </w:r>
      <w:r w:rsidRPr="003845E0">
        <w:rPr>
          <w:rFonts w:ascii="Palatino Linotype" w:hAnsi="Palatino Linotype"/>
        </w:rPr>
        <w:t>para</w:t>
      </w:r>
      <w:r w:rsidRPr="003845E0">
        <w:rPr>
          <w:rFonts w:ascii="Palatino Linotype" w:hAnsi="Palatino Linotype"/>
          <w:spacing w:val="49"/>
        </w:rPr>
        <w:t xml:space="preserve"> </w:t>
      </w:r>
      <w:r w:rsidRPr="003845E0">
        <w:rPr>
          <w:rFonts w:ascii="Palatino Linotype" w:hAnsi="Palatino Linotype"/>
        </w:rPr>
        <w:t>que</w:t>
      </w:r>
      <w:r w:rsidRPr="003845E0">
        <w:rPr>
          <w:rFonts w:ascii="Palatino Linotype" w:hAnsi="Palatino Linotype"/>
          <w:spacing w:val="46"/>
        </w:rPr>
        <w:t xml:space="preserve"> </w:t>
      </w:r>
      <w:r w:rsidRPr="003845E0">
        <w:rPr>
          <w:rFonts w:ascii="Palatino Linotype" w:hAnsi="Palatino Linotype"/>
        </w:rPr>
        <w:t>todas</w:t>
      </w:r>
      <w:r w:rsidRPr="003845E0">
        <w:rPr>
          <w:rFonts w:ascii="Palatino Linotype" w:hAnsi="Palatino Linotype"/>
          <w:spacing w:val="50"/>
        </w:rPr>
        <w:t xml:space="preserve"> </w:t>
      </w:r>
      <w:r w:rsidR="003845E0" w:rsidRPr="003845E0">
        <w:rPr>
          <w:rFonts w:ascii="Palatino Linotype" w:hAnsi="Palatino Linotype"/>
          <w:noProof/>
          <w:lang w:val="es-MX" w:eastAsia="es-MX"/>
        </w:rPr>
        <w:lastRenderedPageBreak/>
        <w:drawing>
          <wp:anchor distT="0" distB="0" distL="114300" distR="114300" simplePos="0" relativeHeight="251705344" behindDoc="1" locked="0" layoutInCell="1" allowOverlap="1" wp14:anchorId="6AA74CBA" wp14:editId="2F376BF7">
            <wp:simplePos x="0" y="0"/>
            <wp:positionH relativeFrom="column">
              <wp:posOffset>-95250</wp:posOffset>
            </wp:positionH>
            <wp:positionV relativeFrom="paragraph">
              <wp:posOffset>-1115060</wp:posOffset>
            </wp:positionV>
            <wp:extent cx="1695450" cy="1028700"/>
            <wp:effectExtent l="0" t="0" r="0" b="0"/>
            <wp:wrapNone/>
            <wp:docPr id="38" name="Imagen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95450" cy="1028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845E0">
        <w:rPr>
          <w:rFonts w:ascii="Palatino Linotype" w:hAnsi="Palatino Linotype"/>
        </w:rPr>
        <w:t>las</w:t>
      </w:r>
      <w:r w:rsidRPr="003845E0">
        <w:rPr>
          <w:rFonts w:ascii="Palatino Linotype" w:hAnsi="Palatino Linotype"/>
          <w:spacing w:val="50"/>
        </w:rPr>
        <w:t xml:space="preserve"> </w:t>
      </w:r>
      <w:r w:rsidRPr="003845E0">
        <w:rPr>
          <w:rFonts w:ascii="Palatino Linotype" w:hAnsi="Palatino Linotype"/>
        </w:rPr>
        <w:t>personas tengan acceso a los servicios de salud encaminados a la obtención</w:t>
      </w:r>
      <w:r w:rsidRPr="003845E0">
        <w:rPr>
          <w:rFonts w:ascii="Palatino Linotype" w:hAnsi="Palatino Linotype"/>
          <w:spacing w:val="74"/>
        </w:rPr>
        <w:t xml:space="preserve"> </w:t>
      </w:r>
      <w:r w:rsidRPr="003845E0">
        <w:rPr>
          <w:rFonts w:ascii="Palatino Linotype" w:hAnsi="Palatino Linotype"/>
        </w:rPr>
        <w:t>de un determinado bienestar general integrado por el estado</w:t>
      </w:r>
      <w:r w:rsidRPr="003845E0">
        <w:rPr>
          <w:rFonts w:ascii="Palatino Linotype" w:hAnsi="Palatino Linotype"/>
          <w:spacing w:val="24"/>
        </w:rPr>
        <w:t xml:space="preserve"> </w:t>
      </w:r>
      <w:r w:rsidRPr="003845E0">
        <w:rPr>
          <w:rFonts w:ascii="Palatino Linotype" w:hAnsi="Palatino Linotype"/>
        </w:rPr>
        <w:t>físico, mental,</w:t>
      </w:r>
      <w:r w:rsidRPr="003845E0">
        <w:rPr>
          <w:rFonts w:ascii="Palatino Linotype" w:hAnsi="Palatino Linotype"/>
          <w:spacing w:val="34"/>
        </w:rPr>
        <w:t xml:space="preserve"> </w:t>
      </w:r>
      <w:r w:rsidRPr="003845E0">
        <w:rPr>
          <w:rFonts w:ascii="Palatino Linotype" w:hAnsi="Palatino Linotype"/>
        </w:rPr>
        <w:t>emocional</w:t>
      </w:r>
      <w:r w:rsidRPr="003845E0">
        <w:rPr>
          <w:rFonts w:ascii="Palatino Linotype" w:hAnsi="Palatino Linotype"/>
          <w:spacing w:val="33"/>
        </w:rPr>
        <w:t xml:space="preserve"> </w:t>
      </w:r>
      <w:r w:rsidRPr="003845E0">
        <w:rPr>
          <w:rFonts w:ascii="Palatino Linotype" w:hAnsi="Palatino Linotype"/>
        </w:rPr>
        <w:t>y</w:t>
      </w:r>
      <w:r w:rsidRPr="003845E0">
        <w:rPr>
          <w:rFonts w:ascii="Palatino Linotype" w:hAnsi="Palatino Linotype"/>
          <w:spacing w:val="30"/>
        </w:rPr>
        <w:t xml:space="preserve"> </w:t>
      </w:r>
      <w:r w:rsidRPr="003845E0">
        <w:rPr>
          <w:rFonts w:ascii="Palatino Linotype" w:hAnsi="Palatino Linotype"/>
        </w:rPr>
        <w:t>social</w:t>
      </w:r>
      <w:r w:rsidRPr="003845E0">
        <w:rPr>
          <w:rFonts w:ascii="Palatino Linotype" w:hAnsi="Palatino Linotype"/>
          <w:spacing w:val="33"/>
        </w:rPr>
        <w:t xml:space="preserve"> </w:t>
      </w:r>
      <w:r w:rsidRPr="003845E0">
        <w:rPr>
          <w:rFonts w:ascii="Palatino Linotype" w:hAnsi="Palatino Linotype"/>
        </w:rPr>
        <w:t>de</w:t>
      </w:r>
      <w:r w:rsidRPr="003845E0">
        <w:rPr>
          <w:rFonts w:ascii="Palatino Linotype" w:hAnsi="Palatino Linotype"/>
          <w:spacing w:val="33"/>
        </w:rPr>
        <w:t xml:space="preserve"> </w:t>
      </w:r>
      <w:r w:rsidRPr="003845E0">
        <w:rPr>
          <w:rFonts w:ascii="Palatino Linotype" w:hAnsi="Palatino Linotype"/>
        </w:rPr>
        <w:t>la</w:t>
      </w:r>
      <w:r w:rsidRPr="003845E0">
        <w:rPr>
          <w:rFonts w:ascii="Palatino Linotype" w:hAnsi="Palatino Linotype"/>
          <w:spacing w:val="33"/>
        </w:rPr>
        <w:t xml:space="preserve"> </w:t>
      </w:r>
      <w:r w:rsidRPr="003845E0">
        <w:rPr>
          <w:rFonts w:ascii="Palatino Linotype" w:hAnsi="Palatino Linotype"/>
        </w:rPr>
        <w:t>persona.</w:t>
      </w:r>
    </w:p>
    <w:p w:rsidR="008C7DDF" w:rsidRPr="003845E0" w:rsidRDefault="003845E0" w:rsidP="00E77F9F">
      <w:pPr>
        <w:pStyle w:val="Textoindependiente"/>
        <w:spacing w:before="244" w:line="360" w:lineRule="auto"/>
        <w:ind w:right="136"/>
        <w:jc w:val="both"/>
        <w:rPr>
          <w:rFonts w:ascii="Palatino Linotype" w:hAnsi="Palatino Linotype"/>
        </w:rPr>
      </w:pPr>
      <w:r w:rsidRPr="003845E0">
        <w:rPr>
          <w:rFonts w:ascii="Palatino Linotype" w:hAnsi="Palatino Linotype"/>
          <w:noProof/>
          <w:lang w:val="es-MX" w:eastAsia="es-MX"/>
        </w:rPr>
        <w:drawing>
          <wp:anchor distT="0" distB="0" distL="114300" distR="114300" simplePos="0" relativeHeight="251706368" behindDoc="1" locked="0" layoutInCell="1" allowOverlap="1" wp14:anchorId="39DFD5F8" wp14:editId="5B205186">
            <wp:simplePos x="0" y="0"/>
            <wp:positionH relativeFrom="column">
              <wp:posOffset>741680</wp:posOffset>
            </wp:positionH>
            <wp:positionV relativeFrom="paragraph">
              <wp:posOffset>110490</wp:posOffset>
            </wp:positionV>
            <wp:extent cx="4676775" cy="3905250"/>
            <wp:effectExtent l="0" t="0" r="9525" b="0"/>
            <wp:wrapNone/>
            <wp:docPr id="39" name="Imagen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76775" cy="3905250"/>
                    </a:xfrm>
                    <a:prstGeom prst="rect">
                      <a:avLst/>
                    </a:prstGeom>
                    <a:noFill/>
                    <a:ln>
                      <a:noFill/>
                    </a:ln>
                  </pic:spPr>
                </pic:pic>
              </a:graphicData>
            </a:graphic>
            <wp14:sizeRelH relativeFrom="page">
              <wp14:pctWidth>0</wp14:pctWidth>
            </wp14:sizeRelH>
            <wp14:sizeRelV relativeFrom="page">
              <wp14:pctHeight>0</wp14:pctHeight>
            </wp14:sizeRelV>
          </wp:anchor>
        </w:drawing>
      </w:r>
      <w:r w:rsidR="008C7DDF" w:rsidRPr="003845E0">
        <w:rPr>
          <w:rFonts w:ascii="Palatino Linotype" w:hAnsi="Palatino Linotype"/>
        </w:rPr>
        <w:t>A nivel convencional, en materia del derecho a la salud y las obligaciones que deben adoptar los estados para garantizar este derecho,  los artículos 2 y  12 del</w:t>
      </w:r>
      <w:r w:rsidR="008C7DDF" w:rsidRPr="003845E0">
        <w:rPr>
          <w:rFonts w:ascii="Palatino Linotype" w:hAnsi="Palatino Linotype"/>
          <w:spacing w:val="71"/>
        </w:rPr>
        <w:t xml:space="preserve"> </w:t>
      </w:r>
      <w:r w:rsidR="008C7DDF" w:rsidRPr="003845E0">
        <w:rPr>
          <w:rFonts w:ascii="Palatino Linotype" w:hAnsi="Palatino Linotype"/>
        </w:rPr>
        <w:t>Pacto Internacional de Derechos Económicos, Sociales y Culturales, los</w:t>
      </w:r>
      <w:r w:rsidR="008C7DDF" w:rsidRPr="003845E0">
        <w:rPr>
          <w:rFonts w:ascii="Palatino Linotype" w:hAnsi="Palatino Linotype"/>
          <w:spacing w:val="58"/>
        </w:rPr>
        <w:t xml:space="preserve"> </w:t>
      </w:r>
      <w:r w:rsidR="008C7DDF" w:rsidRPr="003845E0">
        <w:rPr>
          <w:rFonts w:ascii="Palatino Linotype" w:hAnsi="Palatino Linotype"/>
        </w:rPr>
        <w:t xml:space="preserve">cuales </w:t>
      </w:r>
      <w:r w:rsidR="007F1C3A" w:rsidRPr="003845E0">
        <w:rPr>
          <w:rFonts w:ascii="Palatino Linotype" w:hAnsi="Palatino Linotype"/>
        </w:rPr>
        <w:t xml:space="preserve">resultan de trascendencia pos contenes las precisiones </w:t>
      </w:r>
      <w:r w:rsidR="008C7DDF" w:rsidRPr="003845E0">
        <w:rPr>
          <w:rFonts w:ascii="Palatino Linotype" w:hAnsi="Palatino Linotype"/>
        </w:rPr>
        <w:t>:</w:t>
      </w:r>
    </w:p>
    <w:p w:rsidR="008C7DDF" w:rsidRPr="003845E0" w:rsidRDefault="008C7DDF" w:rsidP="008C7DDF">
      <w:pPr>
        <w:pStyle w:val="Textoindependiente"/>
        <w:spacing w:before="244"/>
        <w:ind w:left="993" w:right="136"/>
        <w:jc w:val="both"/>
        <w:rPr>
          <w:rFonts w:ascii="Palatino Linotype" w:hAnsi="Palatino Linotype"/>
          <w:i/>
          <w:sz w:val="22"/>
          <w:szCs w:val="22"/>
        </w:rPr>
      </w:pPr>
      <w:r w:rsidRPr="003845E0">
        <w:rPr>
          <w:rFonts w:ascii="Palatino Linotype" w:hAnsi="Palatino Linotype"/>
          <w:i/>
          <w:sz w:val="22"/>
          <w:szCs w:val="22"/>
        </w:rPr>
        <w:t>Artículo 2</w:t>
      </w:r>
    </w:p>
    <w:p w:rsidR="008C7DDF" w:rsidRPr="003845E0" w:rsidRDefault="008C7DDF" w:rsidP="00276E3E">
      <w:pPr>
        <w:pStyle w:val="Textoindependiente"/>
        <w:spacing w:before="244"/>
        <w:ind w:left="993" w:right="136"/>
        <w:jc w:val="both"/>
        <w:rPr>
          <w:rFonts w:ascii="Palatino Linotype" w:hAnsi="Palatino Linotype"/>
          <w:b/>
          <w:i/>
          <w:sz w:val="22"/>
          <w:szCs w:val="22"/>
        </w:rPr>
      </w:pPr>
      <w:r w:rsidRPr="003845E0">
        <w:rPr>
          <w:rFonts w:ascii="Palatino Linotype" w:hAnsi="Palatino Linotype"/>
          <w:b/>
          <w:i/>
          <w:sz w:val="22"/>
          <w:szCs w:val="22"/>
        </w:rPr>
        <w:t>1.- Cada uno de los Estados Partes en el presente Pacto se compromete a adoptar medidas, tanto por separado como mediante la asistencia y la cooperación internacionales, especialmente económicas y técnicas, hasta el máximo de los recursos de que disponga, para lograr progresivamente, por todos los medios apropiados, inclusive en particular la adopción de medidas legislativas, la plena efectividad de los derechos aquí reconocidos.</w:t>
      </w:r>
    </w:p>
    <w:p w:rsidR="008C7DDF" w:rsidRPr="003845E0" w:rsidRDefault="008C7DDF" w:rsidP="00276E3E">
      <w:pPr>
        <w:pStyle w:val="Prrafodelista"/>
        <w:ind w:left="993"/>
        <w:jc w:val="both"/>
        <w:rPr>
          <w:rFonts w:ascii="Palatino Linotype" w:hAnsi="Palatino Linotype"/>
          <w:i/>
          <w:sz w:val="22"/>
          <w:szCs w:val="22"/>
        </w:rPr>
      </w:pPr>
      <w:r w:rsidRPr="003845E0">
        <w:rPr>
          <w:rFonts w:ascii="Palatino Linotype" w:hAnsi="Palatino Linotype"/>
          <w:b/>
          <w:i/>
          <w:sz w:val="22"/>
          <w:szCs w:val="22"/>
        </w:rPr>
        <w:t>2.- Los Estados Partes en el presente Pacto</w:t>
      </w:r>
      <w:r w:rsidR="00276E3E" w:rsidRPr="003845E0">
        <w:rPr>
          <w:rFonts w:ascii="Palatino Linotype" w:hAnsi="Palatino Linotype"/>
          <w:b/>
          <w:i/>
          <w:sz w:val="22"/>
          <w:szCs w:val="22"/>
        </w:rPr>
        <w:t xml:space="preserve"> se comprometen a garantizar el </w:t>
      </w:r>
      <w:r w:rsidRPr="003845E0">
        <w:rPr>
          <w:rFonts w:ascii="Palatino Linotype" w:hAnsi="Palatino Linotype"/>
          <w:b/>
          <w:i/>
          <w:sz w:val="22"/>
          <w:szCs w:val="22"/>
        </w:rPr>
        <w:t>ejercicio de los derechos que en él se enuncian, sin discriminación alguna por motivos de raza, color, sexo, idioma, religión, opinión política o de otra índole, origen nacional o social, posición económica</w:t>
      </w:r>
      <w:r w:rsidRPr="003845E0">
        <w:rPr>
          <w:rFonts w:ascii="Palatino Linotype" w:hAnsi="Palatino Linotype"/>
          <w:i/>
          <w:sz w:val="22"/>
          <w:szCs w:val="22"/>
        </w:rPr>
        <w:t>, nacimiento o cualquier otra condición social.</w:t>
      </w:r>
    </w:p>
    <w:p w:rsidR="008C7DDF" w:rsidRPr="003845E0" w:rsidRDefault="008C7DDF" w:rsidP="008C7DDF">
      <w:pPr>
        <w:pStyle w:val="Textoindependiente"/>
        <w:spacing w:before="244"/>
        <w:ind w:left="993" w:right="136"/>
        <w:jc w:val="both"/>
        <w:rPr>
          <w:rFonts w:ascii="Palatino Linotype" w:hAnsi="Palatino Linotype"/>
          <w:i/>
          <w:sz w:val="22"/>
        </w:rPr>
      </w:pPr>
      <w:r w:rsidRPr="003845E0">
        <w:rPr>
          <w:rFonts w:ascii="Palatino Linotype" w:hAnsi="Palatino Linotype"/>
          <w:i/>
          <w:sz w:val="22"/>
        </w:rPr>
        <w:t>"Artículo 12</w:t>
      </w:r>
    </w:p>
    <w:p w:rsidR="008C7DDF" w:rsidRPr="003845E0" w:rsidRDefault="008C7DDF" w:rsidP="008C7DDF">
      <w:pPr>
        <w:pStyle w:val="Textoindependiente"/>
        <w:numPr>
          <w:ilvl w:val="0"/>
          <w:numId w:val="43"/>
        </w:numPr>
        <w:spacing w:before="244"/>
        <w:ind w:right="136"/>
        <w:jc w:val="both"/>
        <w:rPr>
          <w:rFonts w:ascii="Palatino Linotype" w:hAnsi="Palatino Linotype"/>
          <w:i/>
          <w:sz w:val="22"/>
        </w:rPr>
      </w:pPr>
      <w:r w:rsidRPr="003845E0">
        <w:rPr>
          <w:rFonts w:ascii="Palatino Linotype" w:hAnsi="Palatino Linotype"/>
          <w:b/>
          <w:i/>
          <w:sz w:val="22"/>
          <w:u w:val="single"/>
        </w:rPr>
        <w:t>Los Estados Partes en el presente Pacto reconocen el derecho de toda persona al disfrute del más alto nivel posible de salud física y mental</w:t>
      </w:r>
      <w:r w:rsidRPr="003845E0">
        <w:rPr>
          <w:rFonts w:ascii="Palatino Linotype" w:hAnsi="Palatino Linotype"/>
          <w:i/>
          <w:sz w:val="22"/>
        </w:rPr>
        <w:t>.</w:t>
      </w:r>
    </w:p>
    <w:p w:rsidR="008C7DDF" w:rsidRPr="003845E0" w:rsidRDefault="008C7DDF" w:rsidP="008C7DDF">
      <w:pPr>
        <w:pStyle w:val="Textoindependiente"/>
        <w:spacing w:before="244"/>
        <w:ind w:left="993" w:right="136"/>
        <w:jc w:val="both"/>
        <w:rPr>
          <w:rFonts w:ascii="Palatino Linotype" w:hAnsi="Palatino Linotype"/>
          <w:i/>
          <w:sz w:val="22"/>
        </w:rPr>
      </w:pPr>
      <w:r w:rsidRPr="003845E0">
        <w:rPr>
          <w:rFonts w:ascii="Palatino Linotype" w:hAnsi="Palatino Linotype"/>
          <w:i/>
          <w:sz w:val="22"/>
        </w:rPr>
        <w:t>…</w:t>
      </w:r>
    </w:p>
    <w:p w:rsidR="008C7DDF" w:rsidRPr="003845E0" w:rsidRDefault="008C7DDF" w:rsidP="008C7DDF">
      <w:pPr>
        <w:pStyle w:val="Textoindependiente"/>
        <w:spacing w:before="244"/>
        <w:ind w:right="136"/>
        <w:jc w:val="both"/>
        <w:rPr>
          <w:rFonts w:ascii="Palatino Linotype" w:hAnsi="Palatino Linotype"/>
          <w:i/>
          <w:sz w:val="22"/>
        </w:rPr>
      </w:pPr>
    </w:p>
    <w:p w:rsidR="008C7DDF" w:rsidRPr="003845E0" w:rsidRDefault="008C7DDF" w:rsidP="00E77F9F">
      <w:pPr>
        <w:pStyle w:val="Textoindependiente"/>
        <w:spacing w:before="244" w:line="360" w:lineRule="auto"/>
        <w:ind w:right="136"/>
        <w:jc w:val="both"/>
        <w:rPr>
          <w:rFonts w:ascii="Palatino Linotype" w:hAnsi="Palatino Linotype"/>
        </w:rPr>
      </w:pPr>
      <w:r w:rsidRPr="003845E0">
        <w:rPr>
          <w:rFonts w:ascii="Palatino Linotype" w:hAnsi="Palatino Linotype"/>
        </w:rPr>
        <w:t xml:space="preserve">En esa lógica, en virtud del derecho consagrado en el artículo 12 del Pacto Internacional de Derechos Económicos, Sociales y Culturales, se impone al Estado mexicano, por una parte, una obligación inmediata de asegurar a las personas, al </w:t>
      </w:r>
      <w:r w:rsidRPr="003845E0">
        <w:rPr>
          <w:rFonts w:ascii="Palatino Linotype" w:hAnsi="Palatino Linotype"/>
        </w:rPr>
        <w:lastRenderedPageBreak/>
        <w:t>menos, un nivel esencial del derecho al nivel más alto a la salud y, por otra, una de cumplimiento progresivo, consistente en lograr su pleno ejercicio hasta el máximo de los recursos que disponga.</w:t>
      </w:r>
    </w:p>
    <w:p w:rsidR="008C7DDF" w:rsidRPr="003845E0" w:rsidRDefault="000E6300" w:rsidP="00E77F9F">
      <w:pPr>
        <w:pStyle w:val="Textoindependiente"/>
        <w:spacing w:before="244" w:line="360" w:lineRule="auto"/>
        <w:ind w:right="136"/>
        <w:jc w:val="both"/>
        <w:rPr>
          <w:rFonts w:ascii="Palatino Linotype" w:hAnsi="Palatino Linotype"/>
        </w:rPr>
      </w:pPr>
      <w:r w:rsidRPr="003845E0">
        <w:rPr>
          <w:rFonts w:ascii="Palatino Linotype" w:hAnsi="Palatino Linotype"/>
        </w:rPr>
        <w:t>Por su parte</w:t>
      </w:r>
      <w:r w:rsidR="008C7DDF" w:rsidRPr="003845E0">
        <w:rPr>
          <w:rFonts w:ascii="Palatino Linotype" w:hAnsi="Palatino Linotype"/>
        </w:rPr>
        <w:t>, en la  Observación General Número 14 (2000) emitida por el Comité de Derechos Económicos, Sociales y Culturales, que en lo que interesa señala: “…</w:t>
      </w:r>
      <w:r w:rsidR="008C7DDF" w:rsidRPr="003845E0">
        <w:rPr>
          <w:rFonts w:ascii="Palatino Linotype" w:hAnsi="Palatino Linotype"/>
          <w:i/>
        </w:rPr>
        <w:t xml:space="preserve">El derecho a la salud no debe entenderse como un derecho a estar sano, sino que entraña libertades y derechos. Entre las libertades figura el derecho de las personas a controlar su salud y su cuerpo, con inclusión de la libertad sexual y genésica, y el derecho a no padecer injerencias, como el derecho a no ser sometido a torturas ni a tratamientos y experimentos médicos no consensuales. </w:t>
      </w:r>
      <w:r w:rsidR="008C7DDF" w:rsidRPr="003845E0">
        <w:rPr>
          <w:rFonts w:ascii="Palatino Linotype" w:hAnsi="Palatino Linotype"/>
          <w:b/>
          <w:i/>
          <w:u w:val="single"/>
        </w:rPr>
        <w:t>En cambio, entre los derechos figura el relativo "a un sistema de protección de la salud que brinde a las personas oportunidades iguales para disfrutar del más alto nivel posible de salud</w:t>
      </w:r>
      <w:r w:rsidR="008C7DDF" w:rsidRPr="003845E0">
        <w:rPr>
          <w:rFonts w:ascii="Palatino Linotype" w:hAnsi="Palatino Linotype"/>
        </w:rPr>
        <w:t>”</w:t>
      </w:r>
    </w:p>
    <w:p w:rsidR="000B37AA" w:rsidRPr="003845E0" w:rsidRDefault="000B37AA" w:rsidP="00E77F9F">
      <w:pPr>
        <w:pStyle w:val="Textoindependiente"/>
        <w:spacing w:before="244" w:line="360" w:lineRule="auto"/>
        <w:ind w:right="136"/>
        <w:jc w:val="both"/>
        <w:rPr>
          <w:rFonts w:ascii="Palatino Linotype" w:hAnsi="Palatino Linotype"/>
        </w:rPr>
      </w:pPr>
      <w:r w:rsidRPr="003845E0">
        <w:rPr>
          <w:rFonts w:ascii="Palatino Linotype" w:hAnsi="Palatino Linotype"/>
        </w:rPr>
        <w:t>De lo transcrito, es</w:t>
      </w:r>
      <w:r w:rsidRPr="003845E0">
        <w:rPr>
          <w:rFonts w:ascii="Palatino Linotype" w:hAnsi="Palatino Linotype"/>
          <w:spacing w:val="35"/>
        </w:rPr>
        <w:t xml:space="preserve"> </w:t>
      </w:r>
      <w:r w:rsidRPr="003845E0">
        <w:rPr>
          <w:rFonts w:ascii="Palatino Linotype" w:hAnsi="Palatino Linotype"/>
        </w:rPr>
        <w:t>dable</w:t>
      </w:r>
      <w:r w:rsidRPr="003845E0">
        <w:rPr>
          <w:rFonts w:ascii="Palatino Linotype" w:hAnsi="Palatino Linotype"/>
          <w:spacing w:val="34"/>
        </w:rPr>
        <w:t xml:space="preserve"> </w:t>
      </w:r>
      <w:r w:rsidRPr="003845E0">
        <w:rPr>
          <w:rFonts w:ascii="Palatino Linotype" w:hAnsi="Palatino Linotype"/>
        </w:rPr>
        <w:t>concluir</w:t>
      </w:r>
      <w:r w:rsidRPr="003845E0">
        <w:rPr>
          <w:rFonts w:ascii="Palatino Linotype" w:hAnsi="Palatino Linotype"/>
          <w:spacing w:val="34"/>
        </w:rPr>
        <w:t xml:space="preserve"> </w:t>
      </w:r>
      <w:r w:rsidRPr="003845E0">
        <w:rPr>
          <w:rFonts w:ascii="Palatino Linotype" w:hAnsi="Palatino Linotype"/>
        </w:rPr>
        <w:t>que</w:t>
      </w:r>
      <w:r w:rsidRPr="003845E0">
        <w:rPr>
          <w:rFonts w:ascii="Palatino Linotype" w:hAnsi="Palatino Linotype"/>
          <w:spacing w:val="34"/>
        </w:rPr>
        <w:t xml:space="preserve"> </w:t>
      </w:r>
      <w:r w:rsidRPr="003845E0">
        <w:rPr>
          <w:rFonts w:ascii="Palatino Linotype" w:hAnsi="Palatino Linotype"/>
        </w:rPr>
        <w:t>el</w:t>
      </w:r>
      <w:r w:rsidRPr="003845E0">
        <w:rPr>
          <w:rFonts w:ascii="Palatino Linotype" w:hAnsi="Palatino Linotype"/>
          <w:spacing w:val="34"/>
        </w:rPr>
        <w:t xml:space="preserve"> </w:t>
      </w:r>
      <w:r w:rsidRPr="003845E0">
        <w:rPr>
          <w:rFonts w:ascii="Palatino Linotype" w:hAnsi="Palatino Linotype"/>
        </w:rPr>
        <w:t>derecho</w:t>
      </w:r>
      <w:r w:rsidRPr="003845E0">
        <w:rPr>
          <w:rFonts w:ascii="Palatino Linotype" w:hAnsi="Palatino Linotype"/>
          <w:spacing w:val="34"/>
        </w:rPr>
        <w:t xml:space="preserve"> </w:t>
      </w:r>
      <w:r w:rsidRPr="003845E0">
        <w:rPr>
          <w:rFonts w:ascii="Palatino Linotype" w:hAnsi="Palatino Linotype"/>
        </w:rPr>
        <w:t>al nivel más alto posible a la salud, debe entenderse como: un derecho</w:t>
      </w:r>
      <w:r w:rsidRPr="003845E0">
        <w:rPr>
          <w:rFonts w:ascii="Palatino Linotype" w:hAnsi="Palatino Linotype"/>
          <w:spacing w:val="-2"/>
        </w:rPr>
        <w:t xml:space="preserve"> </w:t>
      </w:r>
      <w:r w:rsidRPr="003845E0">
        <w:rPr>
          <w:rFonts w:ascii="Palatino Linotype" w:hAnsi="Palatino Linotype"/>
        </w:rPr>
        <w:t>al disfrute de toda una gama de facilidades, bienes, servicios</w:t>
      </w:r>
      <w:r w:rsidRPr="003845E0">
        <w:rPr>
          <w:rFonts w:ascii="Palatino Linotype" w:hAnsi="Palatino Linotype"/>
          <w:spacing w:val="6"/>
        </w:rPr>
        <w:t xml:space="preserve"> </w:t>
      </w:r>
      <w:r w:rsidRPr="003845E0">
        <w:rPr>
          <w:rFonts w:ascii="Palatino Linotype" w:hAnsi="Palatino Linotype"/>
        </w:rPr>
        <w:t>y condiciones necesarios para alcanzar un estado de bienestar</w:t>
      </w:r>
      <w:r w:rsidRPr="003845E0">
        <w:rPr>
          <w:rFonts w:ascii="Palatino Linotype" w:hAnsi="Palatino Linotype"/>
          <w:spacing w:val="37"/>
        </w:rPr>
        <w:t xml:space="preserve"> </w:t>
      </w:r>
      <w:r w:rsidRPr="003845E0">
        <w:rPr>
          <w:rFonts w:ascii="Palatino Linotype" w:hAnsi="Palatino Linotype"/>
        </w:rPr>
        <w:t xml:space="preserve">general, para lograr dicho cometida los estados deben de tomas las medidas necesarias que garantice a las población éste derecho. </w:t>
      </w:r>
    </w:p>
    <w:p w:rsidR="002403DE" w:rsidRPr="003845E0" w:rsidRDefault="000B37AA" w:rsidP="00E77F9F">
      <w:pPr>
        <w:pStyle w:val="Textoindependiente"/>
        <w:spacing w:before="244" w:line="360" w:lineRule="auto"/>
        <w:ind w:right="136"/>
        <w:jc w:val="both"/>
        <w:rPr>
          <w:rFonts w:ascii="Palatino Linotype" w:hAnsi="Palatino Linotype"/>
        </w:rPr>
      </w:pPr>
      <w:r w:rsidRPr="003845E0">
        <w:rPr>
          <w:rFonts w:ascii="Palatino Linotype" w:hAnsi="Palatino Linotype"/>
        </w:rPr>
        <w:t xml:space="preserve">Finalmente, </w:t>
      </w:r>
      <w:r w:rsidR="000E6300" w:rsidRPr="003845E0">
        <w:rPr>
          <w:rFonts w:ascii="Palatino Linotype" w:hAnsi="Palatino Linotype"/>
        </w:rPr>
        <w:t xml:space="preserve"> la Corte Interamericana de Derechos Humanos</w:t>
      </w:r>
      <w:r w:rsidR="002403DE" w:rsidRPr="003845E0">
        <w:rPr>
          <w:rFonts w:ascii="Palatino Linotype" w:hAnsi="Palatino Linotype"/>
        </w:rPr>
        <w:t xml:space="preserve">, en el caso </w:t>
      </w:r>
      <w:r w:rsidR="000E6300" w:rsidRPr="003845E0">
        <w:rPr>
          <w:rFonts w:ascii="Palatino Linotype" w:hAnsi="Palatino Linotype"/>
        </w:rPr>
        <w:t xml:space="preserve"> </w:t>
      </w:r>
      <w:proofErr w:type="spellStart"/>
      <w:r w:rsidR="002403DE" w:rsidRPr="003845E0">
        <w:rPr>
          <w:rFonts w:ascii="Palatino Linotype" w:hAnsi="Palatino Linotype"/>
          <w:i/>
        </w:rPr>
        <w:t>Ximenes</w:t>
      </w:r>
      <w:proofErr w:type="spellEnd"/>
      <w:r w:rsidR="002403DE" w:rsidRPr="003845E0">
        <w:rPr>
          <w:rFonts w:ascii="Palatino Linotype" w:hAnsi="Palatino Linotype"/>
          <w:i/>
        </w:rPr>
        <w:t xml:space="preserve"> </w:t>
      </w:r>
      <w:proofErr w:type="spellStart"/>
      <w:r w:rsidR="002403DE" w:rsidRPr="003845E0">
        <w:rPr>
          <w:rFonts w:ascii="Palatino Linotype" w:hAnsi="Palatino Linotype"/>
          <w:i/>
        </w:rPr>
        <w:t>Lopes</w:t>
      </w:r>
      <w:proofErr w:type="spellEnd"/>
      <w:r w:rsidR="002403DE" w:rsidRPr="003845E0">
        <w:rPr>
          <w:rFonts w:ascii="Palatino Linotype" w:hAnsi="Palatino Linotype"/>
          <w:i/>
        </w:rPr>
        <w:t xml:space="preserve"> vs. </w:t>
      </w:r>
      <w:proofErr w:type="gramStart"/>
      <w:r w:rsidR="002403DE" w:rsidRPr="003845E0">
        <w:rPr>
          <w:rFonts w:ascii="Palatino Linotype" w:hAnsi="Palatino Linotype"/>
          <w:i/>
        </w:rPr>
        <w:t>Brasil ,</w:t>
      </w:r>
      <w:proofErr w:type="gramEnd"/>
      <w:r w:rsidR="002403DE" w:rsidRPr="003845E0">
        <w:rPr>
          <w:rFonts w:ascii="Palatino Linotype" w:hAnsi="Palatino Linotype"/>
          <w:i/>
        </w:rPr>
        <w:t xml:space="preserve"> </w:t>
      </w:r>
      <w:r w:rsidR="002403DE" w:rsidRPr="003845E0">
        <w:rPr>
          <w:rFonts w:ascii="Palatino Linotype" w:hAnsi="Palatino Linotype"/>
        </w:rPr>
        <w:t xml:space="preserve"> en relación a la importancia y las medidas que deben de a</w:t>
      </w:r>
      <w:r w:rsidR="00E24F4F" w:rsidRPr="003845E0">
        <w:rPr>
          <w:rFonts w:ascii="Palatino Linotype" w:hAnsi="Palatino Linotype"/>
        </w:rPr>
        <w:t>d</w:t>
      </w:r>
      <w:r w:rsidR="002403DE" w:rsidRPr="003845E0">
        <w:rPr>
          <w:rFonts w:ascii="Palatino Linotype" w:hAnsi="Palatino Linotype"/>
        </w:rPr>
        <w:t xml:space="preserve">optar los estados parte, para garantizar </w:t>
      </w:r>
      <w:r w:rsidR="00E24F4F" w:rsidRPr="003845E0">
        <w:rPr>
          <w:rFonts w:ascii="Palatino Linotype" w:hAnsi="Palatino Linotype"/>
        </w:rPr>
        <w:t>el derecho a la salud, determinó</w:t>
      </w:r>
      <w:r w:rsidR="002403DE" w:rsidRPr="003845E0">
        <w:rPr>
          <w:rFonts w:ascii="Palatino Linotype" w:hAnsi="Palatino Linotype"/>
        </w:rPr>
        <w:t xml:space="preserve"> que: </w:t>
      </w:r>
    </w:p>
    <w:p w:rsidR="002403DE" w:rsidRPr="003845E0" w:rsidRDefault="002403DE" w:rsidP="002403DE">
      <w:pPr>
        <w:pStyle w:val="Textoindependiente"/>
        <w:spacing w:before="244"/>
        <w:ind w:left="993" w:right="136"/>
        <w:jc w:val="both"/>
        <w:rPr>
          <w:rFonts w:ascii="Palatino Linotype" w:eastAsia="Arial Narrow" w:hAnsi="Palatino Linotype" w:cs="Arial Narrow"/>
          <w:i/>
          <w:szCs w:val="28"/>
        </w:rPr>
      </w:pPr>
      <w:r w:rsidRPr="003845E0">
        <w:rPr>
          <w:rFonts w:ascii="Palatino Linotype" w:eastAsia="Arial Narrow" w:hAnsi="Palatino Linotype" w:cs="Arial Narrow"/>
          <w:i/>
          <w:szCs w:val="28"/>
        </w:rPr>
        <w:t>[…]</w:t>
      </w:r>
    </w:p>
    <w:p w:rsidR="002403DE" w:rsidRPr="003845E0" w:rsidRDefault="002403DE" w:rsidP="002403DE">
      <w:pPr>
        <w:pStyle w:val="Textoindependiente"/>
        <w:spacing w:before="244"/>
        <w:ind w:left="993" w:right="136"/>
        <w:jc w:val="both"/>
        <w:rPr>
          <w:rFonts w:ascii="Palatino Linotype" w:eastAsia="Arial Narrow" w:hAnsi="Palatino Linotype" w:cs="Arial Narrow"/>
          <w:i/>
          <w:szCs w:val="28"/>
          <w:u w:val="single"/>
        </w:rPr>
      </w:pPr>
      <w:r w:rsidRPr="003845E0">
        <w:rPr>
          <w:rFonts w:ascii="Palatino Linotype" w:eastAsia="Arial Narrow" w:hAnsi="Palatino Linotype" w:cs="Arial Narrow"/>
          <w:i/>
          <w:szCs w:val="28"/>
          <w:u w:val="single"/>
        </w:rPr>
        <w:t xml:space="preserve">La Corte Interamericana considera que </w:t>
      </w:r>
      <w:r w:rsidRPr="003845E0">
        <w:rPr>
          <w:rFonts w:ascii="Palatino Linotype" w:eastAsia="Arial Narrow" w:hAnsi="Palatino Linotype" w:cs="Arial Narrow"/>
          <w:b/>
          <w:bCs/>
          <w:i/>
          <w:szCs w:val="28"/>
          <w:u w:val="single"/>
        </w:rPr>
        <w:t>toda persona que</w:t>
      </w:r>
      <w:r w:rsidRPr="003845E0">
        <w:rPr>
          <w:rFonts w:ascii="Palatino Linotype" w:eastAsia="Arial Narrow" w:hAnsi="Palatino Linotype" w:cs="Arial Narrow"/>
          <w:b/>
          <w:bCs/>
          <w:i/>
          <w:spacing w:val="36"/>
          <w:szCs w:val="28"/>
          <w:u w:val="single"/>
        </w:rPr>
        <w:t xml:space="preserve"> </w:t>
      </w:r>
      <w:r w:rsidRPr="003845E0">
        <w:rPr>
          <w:rFonts w:ascii="Palatino Linotype" w:eastAsia="Arial Narrow" w:hAnsi="Palatino Linotype" w:cs="Arial Narrow"/>
          <w:b/>
          <w:bCs/>
          <w:i/>
          <w:szCs w:val="28"/>
          <w:u w:val="single"/>
        </w:rPr>
        <w:t>se encuentre</w:t>
      </w:r>
      <w:r w:rsidRPr="003845E0">
        <w:rPr>
          <w:rFonts w:ascii="Palatino Linotype" w:eastAsia="Arial Narrow" w:hAnsi="Palatino Linotype" w:cs="Arial Narrow"/>
          <w:b/>
          <w:bCs/>
          <w:i/>
          <w:spacing w:val="50"/>
          <w:szCs w:val="28"/>
          <w:u w:val="single"/>
        </w:rPr>
        <w:t xml:space="preserve"> </w:t>
      </w:r>
      <w:r w:rsidRPr="003845E0">
        <w:rPr>
          <w:rFonts w:ascii="Palatino Linotype" w:eastAsia="Arial Narrow" w:hAnsi="Palatino Linotype" w:cs="Arial Narrow"/>
          <w:b/>
          <w:bCs/>
          <w:i/>
          <w:szCs w:val="28"/>
          <w:u w:val="single"/>
        </w:rPr>
        <w:t>en</w:t>
      </w:r>
      <w:r w:rsidRPr="003845E0">
        <w:rPr>
          <w:rFonts w:ascii="Palatino Linotype" w:eastAsia="Arial Narrow" w:hAnsi="Palatino Linotype" w:cs="Arial Narrow"/>
          <w:b/>
          <w:bCs/>
          <w:i/>
          <w:spacing w:val="50"/>
          <w:szCs w:val="28"/>
          <w:u w:val="single"/>
        </w:rPr>
        <w:t xml:space="preserve"> </w:t>
      </w:r>
      <w:r w:rsidRPr="003845E0">
        <w:rPr>
          <w:rFonts w:ascii="Palatino Linotype" w:eastAsia="Arial Narrow" w:hAnsi="Palatino Linotype" w:cs="Arial Narrow"/>
          <w:b/>
          <w:bCs/>
          <w:i/>
          <w:szCs w:val="28"/>
          <w:u w:val="single"/>
        </w:rPr>
        <w:t>una</w:t>
      </w:r>
      <w:r w:rsidRPr="003845E0">
        <w:rPr>
          <w:rFonts w:ascii="Palatino Linotype" w:eastAsia="Arial Narrow" w:hAnsi="Palatino Linotype" w:cs="Arial Narrow"/>
          <w:b/>
          <w:bCs/>
          <w:i/>
          <w:spacing w:val="50"/>
          <w:szCs w:val="28"/>
          <w:u w:val="single"/>
        </w:rPr>
        <w:t xml:space="preserve"> </w:t>
      </w:r>
      <w:r w:rsidRPr="003845E0">
        <w:rPr>
          <w:rFonts w:ascii="Palatino Linotype" w:eastAsia="Arial Narrow" w:hAnsi="Palatino Linotype" w:cs="Arial Narrow"/>
          <w:b/>
          <w:bCs/>
          <w:i/>
          <w:szCs w:val="28"/>
          <w:u w:val="single"/>
        </w:rPr>
        <w:t>situación</w:t>
      </w:r>
      <w:r w:rsidRPr="003845E0">
        <w:rPr>
          <w:rFonts w:ascii="Palatino Linotype" w:eastAsia="Arial Narrow" w:hAnsi="Palatino Linotype" w:cs="Arial Narrow"/>
          <w:b/>
          <w:bCs/>
          <w:i/>
          <w:spacing w:val="52"/>
          <w:szCs w:val="28"/>
          <w:u w:val="single"/>
        </w:rPr>
        <w:t xml:space="preserve"> </w:t>
      </w:r>
      <w:r w:rsidRPr="003845E0">
        <w:rPr>
          <w:rFonts w:ascii="Palatino Linotype" w:eastAsia="Arial Narrow" w:hAnsi="Palatino Linotype" w:cs="Arial Narrow"/>
          <w:b/>
          <w:bCs/>
          <w:i/>
          <w:szCs w:val="28"/>
          <w:u w:val="single"/>
        </w:rPr>
        <w:t>de</w:t>
      </w:r>
      <w:r w:rsidRPr="003845E0">
        <w:rPr>
          <w:rFonts w:ascii="Palatino Linotype" w:eastAsia="Arial Narrow" w:hAnsi="Palatino Linotype" w:cs="Arial Narrow"/>
          <w:b/>
          <w:bCs/>
          <w:i/>
          <w:spacing w:val="48"/>
          <w:szCs w:val="28"/>
          <w:u w:val="single"/>
        </w:rPr>
        <w:t xml:space="preserve"> </w:t>
      </w:r>
      <w:r w:rsidRPr="003845E0">
        <w:rPr>
          <w:rFonts w:ascii="Palatino Linotype" w:eastAsia="Arial Narrow" w:hAnsi="Palatino Linotype" w:cs="Arial Narrow"/>
          <w:b/>
          <w:bCs/>
          <w:i/>
          <w:szCs w:val="28"/>
          <w:u w:val="single"/>
        </w:rPr>
        <w:t>vulnerabilidad</w:t>
      </w:r>
      <w:r w:rsidRPr="003845E0">
        <w:rPr>
          <w:rFonts w:ascii="Palatino Linotype" w:eastAsia="Arial Narrow" w:hAnsi="Palatino Linotype" w:cs="Arial Narrow"/>
          <w:b/>
          <w:bCs/>
          <w:i/>
          <w:spacing w:val="52"/>
          <w:szCs w:val="28"/>
          <w:u w:val="single"/>
        </w:rPr>
        <w:t xml:space="preserve"> </w:t>
      </w:r>
      <w:r w:rsidRPr="003845E0">
        <w:rPr>
          <w:rFonts w:ascii="Palatino Linotype" w:eastAsia="Arial Narrow" w:hAnsi="Palatino Linotype" w:cs="Arial Narrow"/>
          <w:b/>
          <w:bCs/>
          <w:i/>
          <w:szCs w:val="28"/>
          <w:u w:val="single"/>
        </w:rPr>
        <w:t>es</w:t>
      </w:r>
      <w:r w:rsidRPr="003845E0">
        <w:rPr>
          <w:rFonts w:ascii="Palatino Linotype" w:eastAsia="Arial Narrow" w:hAnsi="Palatino Linotype" w:cs="Arial Narrow"/>
          <w:b/>
          <w:bCs/>
          <w:i/>
          <w:spacing w:val="50"/>
          <w:szCs w:val="28"/>
          <w:u w:val="single"/>
        </w:rPr>
        <w:t xml:space="preserve"> </w:t>
      </w:r>
      <w:r w:rsidRPr="003845E0">
        <w:rPr>
          <w:rFonts w:ascii="Palatino Linotype" w:eastAsia="Arial Narrow" w:hAnsi="Palatino Linotype" w:cs="Arial Narrow"/>
          <w:b/>
          <w:bCs/>
          <w:i/>
          <w:szCs w:val="28"/>
          <w:u w:val="single"/>
        </w:rPr>
        <w:t>titular</w:t>
      </w:r>
      <w:r w:rsidRPr="003845E0">
        <w:rPr>
          <w:rFonts w:ascii="Palatino Linotype" w:eastAsia="Arial Narrow" w:hAnsi="Palatino Linotype" w:cs="Arial Narrow"/>
          <w:b/>
          <w:bCs/>
          <w:i/>
          <w:spacing w:val="50"/>
          <w:szCs w:val="28"/>
          <w:u w:val="single"/>
        </w:rPr>
        <w:t xml:space="preserve"> </w:t>
      </w:r>
      <w:r w:rsidRPr="003845E0">
        <w:rPr>
          <w:rFonts w:ascii="Palatino Linotype" w:eastAsia="Arial Narrow" w:hAnsi="Palatino Linotype" w:cs="Arial Narrow"/>
          <w:b/>
          <w:bCs/>
          <w:i/>
          <w:szCs w:val="28"/>
          <w:u w:val="single"/>
        </w:rPr>
        <w:t>de</w:t>
      </w:r>
      <w:r w:rsidRPr="003845E0">
        <w:rPr>
          <w:rFonts w:ascii="Palatino Linotype" w:eastAsia="Arial Narrow" w:hAnsi="Palatino Linotype" w:cs="Arial Narrow"/>
          <w:b/>
          <w:bCs/>
          <w:i/>
          <w:spacing w:val="48"/>
          <w:szCs w:val="28"/>
          <w:u w:val="single"/>
        </w:rPr>
        <w:t xml:space="preserve"> </w:t>
      </w:r>
      <w:r w:rsidRPr="003845E0">
        <w:rPr>
          <w:rFonts w:ascii="Palatino Linotype" w:eastAsia="Arial Narrow" w:hAnsi="Palatino Linotype" w:cs="Arial Narrow"/>
          <w:b/>
          <w:bCs/>
          <w:i/>
          <w:szCs w:val="28"/>
          <w:u w:val="single"/>
        </w:rPr>
        <w:t xml:space="preserve">una protección especial, en razón </w:t>
      </w:r>
      <w:r w:rsidR="003845E0" w:rsidRPr="003845E0">
        <w:rPr>
          <w:rFonts w:ascii="Palatino Linotype" w:eastAsia="Arial Narrow" w:hAnsi="Palatino Linotype" w:cs="Arial Narrow"/>
          <w:b/>
          <w:bCs/>
          <w:i/>
          <w:noProof/>
          <w:szCs w:val="28"/>
          <w:u w:val="single"/>
          <w:lang w:val="es-MX" w:eastAsia="es-MX"/>
        </w:rPr>
        <w:lastRenderedPageBreak/>
        <w:drawing>
          <wp:anchor distT="0" distB="0" distL="114300" distR="114300" simplePos="0" relativeHeight="251708416" behindDoc="1" locked="0" layoutInCell="1" allowOverlap="1" wp14:anchorId="0546927D" wp14:editId="7F6E75CF">
            <wp:simplePos x="0" y="0"/>
            <wp:positionH relativeFrom="column">
              <wp:posOffset>0</wp:posOffset>
            </wp:positionH>
            <wp:positionV relativeFrom="paragraph">
              <wp:posOffset>-1153160</wp:posOffset>
            </wp:positionV>
            <wp:extent cx="1695450" cy="1028700"/>
            <wp:effectExtent l="0" t="0" r="0" b="0"/>
            <wp:wrapNone/>
            <wp:docPr id="40"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95450" cy="1028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845E0">
        <w:rPr>
          <w:rFonts w:ascii="Palatino Linotype" w:eastAsia="Arial Narrow" w:hAnsi="Palatino Linotype" w:cs="Arial Narrow"/>
          <w:b/>
          <w:bCs/>
          <w:i/>
          <w:szCs w:val="28"/>
          <w:u w:val="single"/>
        </w:rPr>
        <w:t>de los deberes especiales</w:t>
      </w:r>
      <w:r w:rsidRPr="003845E0">
        <w:rPr>
          <w:rFonts w:ascii="Palatino Linotype" w:eastAsia="Arial Narrow" w:hAnsi="Palatino Linotype" w:cs="Arial Narrow"/>
          <w:b/>
          <w:bCs/>
          <w:i/>
          <w:spacing w:val="45"/>
          <w:szCs w:val="28"/>
          <w:u w:val="single"/>
        </w:rPr>
        <w:t xml:space="preserve"> </w:t>
      </w:r>
      <w:r w:rsidRPr="003845E0">
        <w:rPr>
          <w:rFonts w:ascii="Palatino Linotype" w:eastAsia="Arial Narrow" w:hAnsi="Palatino Linotype" w:cs="Arial Narrow"/>
          <w:b/>
          <w:bCs/>
          <w:i/>
          <w:szCs w:val="28"/>
          <w:u w:val="single"/>
        </w:rPr>
        <w:t>cuyo cumplimiento por parte del Estado es necesario para</w:t>
      </w:r>
      <w:r w:rsidRPr="003845E0">
        <w:rPr>
          <w:rFonts w:ascii="Palatino Linotype" w:eastAsia="Arial Narrow" w:hAnsi="Palatino Linotype" w:cs="Arial Narrow"/>
          <w:b/>
          <w:bCs/>
          <w:i/>
          <w:spacing w:val="39"/>
          <w:szCs w:val="28"/>
          <w:u w:val="single"/>
        </w:rPr>
        <w:t xml:space="preserve"> </w:t>
      </w:r>
      <w:r w:rsidRPr="003845E0">
        <w:rPr>
          <w:rFonts w:ascii="Palatino Linotype" w:eastAsia="Arial Narrow" w:hAnsi="Palatino Linotype" w:cs="Arial Narrow"/>
          <w:b/>
          <w:bCs/>
          <w:i/>
          <w:szCs w:val="28"/>
          <w:u w:val="single"/>
        </w:rPr>
        <w:t>satisfacer las obligaciones generales de respeto y garantía de los</w:t>
      </w:r>
      <w:r w:rsidRPr="003845E0">
        <w:rPr>
          <w:rFonts w:ascii="Palatino Linotype" w:eastAsia="Arial Narrow" w:hAnsi="Palatino Linotype" w:cs="Arial Narrow"/>
          <w:b/>
          <w:bCs/>
          <w:i/>
          <w:spacing w:val="27"/>
          <w:szCs w:val="28"/>
          <w:u w:val="single"/>
        </w:rPr>
        <w:t xml:space="preserve"> </w:t>
      </w:r>
      <w:r w:rsidRPr="003845E0">
        <w:rPr>
          <w:rFonts w:ascii="Palatino Linotype" w:eastAsia="Arial Narrow" w:hAnsi="Palatino Linotype" w:cs="Arial Narrow"/>
          <w:b/>
          <w:bCs/>
          <w:i/>
          <w:szCs w:val="28"/>
          <w:u w:val="single"/>
        </w:rPr>
        <w:t>derechos humanos</w:t>
      </w:r>
      <w:r w:rsidRPr="003845E0">
        <w:rPr>
          <w:rFonts w:ascii="Palatino Linotype" w:eastAsia="Arial Narrow" w:hAnsi="Palatino Linotype" w:cs="Arial Narrow"/>
          <w:i/>
          <w:szCs w:val="28"/>
          <w:u w:val="single"/>
        </w:rPr>
        <w:t>.</w:t>
      </w:r>
    </w:p>
    <w:p w:rsidR="002403DE" w:rsidRPr="003845E0" w:rsidRDefault="003845E0" w:rsidP="002403DE">
      <w:pPr>
        <w:pStyle w:val="Textoindependiente"/>
        <w:spacing w:before="244"/>
        <w:ind w:left="993" w:right="136"/>
        <w:jc w:val="both"/>
        <w:rPr>
          <w:rFonts w:ascii="Palatino Linotype" w:eastAsia="Arial Narrow" w:hAnsi="Palatino Linotype" w:cs="Arial Narrow"/>
          <w:b/>
          <w:bCs/>
          <w:i/>
          <w:szCs w:val="28"/>
        </w:rPr>
      </w:pPr>
      <w:r w:rsidRPr="003845E0">
        <w:rPr>
          <w:rFonts w:ascii="Palatino Linotype" w:eastAsia="Arial Narrow" w:hAnsi="Palatino Linotype" w:cs="Arial Narrow"/>
          <w:b/>
          <w:bCs/>
          <w:i/>
          <w:noProof/>
          <w:szCs w:val="28"/>
          <w:u w:val="single"/>
          <w:lang w:val="es-MX" w:eastAsia="es-MX"/>
        </w:rPr>
        <w:drawing>
          <wp:anchor distT="0" distB="0" distL="114300" distR="114300" simplePos="0" relativeHeight="251709440" behindDoc="1" locked="0" layoutInCell="1" allowOverlap="1" wp14:anchorId="16483024" wp14:editId="6A6B8854">
            <wp:simplePos x="0" y="0"/>
            <wp:positionH relativeFrom="column">
              <wp:posOffset>836930</wp:posOffset>
            </wp:positionH>
            <wp:positionV relativeFrom="paragraph">
              <wp:posOffset>457200</wp:posOffset>
            </wp:positionV>
            <wp:extent cx="4676775" cy="3905250"/>
            <wp:effectExtent l="0" t="0" r="9525" b="0"/>
            <wp:wrapNone/>
            <wp:docPr id="41" name="Imagen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76775" cy="3905250"/>
                    </a:xfrm>
                    <a:prstGeom prst="rect">
                      <a:avLst/>
                    </a:prstGeom>
                    <a:noFill/>
                    <a:ln>
                      <a:noFill/>
                    </a:ln>
                  </pic:spPr>
                </pic:pic>
              </a:graphicData>
            </a:graphic>
            <wp14:sizeRelH relativeFrom="page">
              <wp14:pctWidth>0</wp14:pctWidth>
            </wp14:sizeRelH>
            <wp14:sizeRelV relativeFrom="page">
              <wp14:pctHeight>0</wp14:pctHeight>
            </wp14:sizeRelV>
          </wp:anchor>
        </w:drawing>
      </w:r>
      <w:r w:rsidR="002403DE" w:rsidRPr="003845E0">
        <w:rPr>
          <w:rFonts w:ascii="Palatino Linotype" w:eastAsia="Arial Narrow" w:hAnsi="Palatino Linotype" w:cs="Arial Narrow"/>
          <w:i/>
          <w:szCs w:val="28"/>
        </w:rPr>
        <w:t xml:space="preserve">La Corte reitera que </w:t>
      </w:r>
      <w:r w:rsidR="002403DE" w:rsidRPr="003845E0">
        <w:rPr>
          <w:rFonts w:ascii="Palatino Linotype" w:eastAsia="Arial Narrow" w:hAnsi="Palatino Linotype" w:cs="Arial Narrow"/>
          <w:i/>
          <w:szCs w:val="28"/>
          <w:u w:val="single"/>
        </w:rPr>
        <w:t>no basta que los Estados</w:t>
      </w:r>
      <w:r w:rsidR="002403DE" w:rsidRPr="003845E0">
        <w:rPr>
          <w:rFonts w:ascii="Palatino Linotype" w:eastAsia="Arial Narrow" w:hAnsi="Palatino Linotype" w:cs="Arial Narrow"/>
          <w:i/>
          <w:spacing w:val="50"/>
          <w:szCs w:val="28"/>
          <w:u w:val="single"/>
        </w:rPr>
        <w:t xml:space="preserve"> </w:t>
      </w:r>
      <w:r w:rsidR="002403DE" w:rsidRPr="003845E0">
        <w:rPr>
          <w:rFonts w:ascii="Palatino Linotype" w:eastAsia="Arial Narrow" w:hAnsi="Palatino Linotype" w:cs="Arial Narrow"/>
          <w:i/>
          <w:szCs w:val="28"/>
          <w:u w:val="single"/>
        </w:rPr>
        <w:t>se abstengan de violar los derechos</w:t>
      </w:r>
      <w:r w:rsidR="002403DE" w:rsidRPr="003845E0">
        <w:rPr>
          <w:rFonts w:ascii="Palatino Linotype" w:eastAsia="Arial Narrow" w:hAnsi="Palatino Linotype" w:cs="Arial Narrow"/>
          <w:b/>
          <w:bCs/>
          <w:i/>
          <w:szCs w:val="28"/>
          <w:u w:val="single"/>
        </w:rPr>
        <w:t>, sino que es imperativa</w:t>
      </w:r>
      <w:r w:rsidR="002403DE" w:rsidRPr="003845E0">
        <w:rPr>
          <w:rFonts w:ascii="Palatino Linotype" w:eastAsia="Arial Narrow" w:hAnsi="Palatino Linotype" w:cs="Arial Narrow"/>
          <w:b/>
          <w:bCs/>
          <w:i/>
          <w:spacing w:val="27"/>
          <w:szCs w:val="28"/>
          <w:u w:val="single"/>
        </w:rPr>
        <w:t xml:space="preserve"> </w:t>
      </w:r>
      <w:r w:rsidR="002403DE" w:rsidRPr="003845E0">
        <w:rPr>
          <w:rFonts w:ascii="Palatino Linotype" w:eastAsia="Arial Narrow" w:hAnsi="Palatino Linotype" w:cs="Arial Narrow"/>
          <w:b/>
          <w:bCs/>
          <w:i/>
          <w:szCs w:val="28"/>
          <w:u w:val="single"/>
        </w:rPr>
        <w:t xml:space="preserve">la adopción de medidas positivas, determinables </w:t>
      </w:r>
      <w:r w:rsidR="002403DE" w:rsidRPr="003845E0">
        <w:rPr>
          <w:rFonts w:ascii="Palatino Linotype" w:eastAsia="Arial Narrow" w:hAnsi="Palatino Linotype" w:cs="Arial Narrow"/>
          <w:b/>
          <w:bCs/>
          <w:i/>
          <w:spacing w:val="2"/>
          <w:szCs w:val="28"/>
          <w:u w:val="single"/>
        </w:rPr>
        <w:t xml:space="preserve">en </w:t>
      </w:r>
      <w:r w:rsidR="002403DE" w:rsidRPr="003845E0">
        <w:rPr>
          <w:rFonts w:ascii="Palatino Linotype" w:eastAsia="Arial Narrow" w:hAnsi="Palatino Linotype" w:cs="Arial Narrow"/>
          <w:b/>
          <w:bCs/>
          <w:i/>
          <w:szCs w:val="28"/>
          <w:u w:val="single"/>
        </w:rPr>
        <w:t>función de</w:t>
      </w:r>
      <w:r w:rsidR="002403DE" w:rsidRPr="003845E0">
        <w:rPr>
          <w:rFonts w:ascii="Palatino Linotype" w:eastAsia="Arial Narrow" w:hAnsi="Palatino Linotype" w:cs="Arial Narrow"/>
          <w:b/>
          <w:bCs/>
          <w:i/>
          <w:spacing w:val="42"/>
          <w:szCs w:val="28"/>
          <w:u w:val="single"/>
        </w:rPr>
        <w:t xml:space="preserve"> </w:t>
      </w:r>
      <w:r w:rsidR="002403DE" w:rsidRPr="003845E0">
        <w:rPr>
          <w:rFonts w:ascii="Palatino Linotype" w:eastAsia="Arial Narrow" w:hAnsi="Palatino Linotype" w:cs="Arial Narrow"/>
          <w:b/>
          <w:bCs/>
          <w:i/>
          <w:szCs w:val="28"/>
          <w:u w:val="single"/>
        </w:rPr>
        <w:t>las particulares necesidades</w:t>
      </w:r>
      <w:r w:rsidR="002403DE" w:rsidRPr="003845E0">
        <w:rPr>
          <w:rFonts w:ascii="Palatino Linotype" w:eastAsia="Arial Narrow" w:hAnsi="Palatino Linotype" w:cs="Arial Narrow"/>
          <w:b/>
          <w:bCs/>
          <w:i/>
          <w:szCs w:val="28"/>
        </w:rPr>
        <w:t xml:space="preserve"> </w:t>
      </w:r>
      <w:r w:rsidR="002403DE" w:rsidRPr="003845E0">
        <w:rPr>
          <w:rFonts w:ascii="Palatino Linotype" w:eastAsia="Arial Narrow" w:hAnsi="Palatino Linotype" w:cs="Arial Narrow"/>
          <w:b/>
          <w:bCs/>
          <w:i/>
          <w:szCs w:val="28"/>
          <w:u w:val="single"/>
        </w:rPr>
        <w:t>de protección del sujeto de derecho,</w:t>
      </w:r>
      <w:r w:rsidR="002403DE" w:rsidRPr="003845E0">
        <w:rPr>
          <w:rFonts w:ascii="Palatino Linotype" w:eastAsia="Arial Narrow" w:hAnsi="Palatino Linotype" w:cs="Arial Narrow"/>
          <w:b/>
          <w:bCs/>
          <w:i/>
          <w:spacing w:val="17"/>
          <w:szCs w:val="28"/>
          <w:u w:val="single"/>
        </w:rPr>
        <w:t xml:space="preserve"> </w:t>
      </w:r>
      <w:r w:rsidR="002403DE" w:rsidRPr="003845E0">
        <w:rPr>
          <w:rFonts w:ascii="Palatino Linotype" w:eastAsia="Arial Narrow" w:hAnsi="Palatino Linotype" w:cs="Arial Narrow"/>
          <w:b/>
          <w:bCs/>
          <w:i/>
          <w:szCs w:val="28"/>
          <w:u w:val="single"/>
        </w:rPr>
        <w:t>ya sea</w:t>
      </w:r>
      <w:r w:rsidR="002403DE" w:rsidRPr="003845E0">
        <w:rPr>
          <w:rFonts w:ascii="Palatino Linotype" w:eastAsia="Arial Narrow" w:hAnsi="Palatino Linotype" w:cs="Arial Narrow"/>
          <w:b/>
          <w:bCs/>
          <w:i/>
          <w:spacing w:val="42"/>
          <w:szCs w:val="28"/>
          <w:u w:val="single"/>
        </w:rPr>
        <w:t xml:space="preserve"> </w:t>
      </w:r>
      <w:r w:rsidR="002403DE" w:rsidRPr="003845E0">
        <w:rPr>
          <w:rFonts w:ascii="Palatino Linotype" w:eastAsia="Arial Narrow" w:hAnsi="Palatino Linotype" w:cs="Arial Narrow"/>
          <w:b/>
          <w:bCs/>
          <w:i/>
          <w:szCs w:val="28"/>
          <w:u w:val="single"/>
        </w:rPr>
        <w:t>por</w:t>
      </w:r>
      <w:r w:rsidR="002403DE" w:rsidRPr="003845E0">
        <w:rPr>
          <w:rFonts w:ascii="Palatino Linotype" w:eastAsia="Arial Narrow" w:hAnsi="Palatino Linotype" w:cs="Arial Narrow"/>
          <w:b/>
          <w:bCs/>
          <w:i/>
          <w:spacing w:val="42"/>
          <w:szCs w:val="28"/>
          <w:u w:val="single"/>
        </w:rPr>
        <w:t xml:space="preserve"> </w:t>
      </w:r>
      <w:r w:rsidR="002403DE" w:rsidRPr="003845E0">
        <w:rPr>
          <w:rFonts w:ascii="Palatino Linotype" w:eastAsia="Arial Narrow" w:hAnsi="Palatino Linotype" w:cs="Arial Narrow"/>
          <w:b/>
          <w:bCs/>
          <w:i/>
          <w:szCs w:val="28"/>
          <w:u w:val="single"/>
        </w:rPr>
        <w:t>su</w:t>
      </w:r>
      <w:r w:rsidR="002403DE" w:rsidRPr="003845E0">
        <w:rPr>
          <w:rFonts w:ascii="Palatino Linotype" w:eastAsia="Arial Narrow" w:hAnsi="Palatino Linotype" w:cs="Arial Narrow"/>
          <w:b/>
          <w:bCs/>
          <w:i/>
          <w:spacing w:val="43"/>
          <w:szCs w:val="28"/>
          <w:u w:val="single"/>
        </w:rPr>
        <w:t xml:space="preserve"> </w:t>
      </w:r>
      <w:r w:rsidR="002403DE" w:rsidRPr="003845E0">
        <w:rPr>
          <w:rFonts w:ascii="Palatino Linotype" w:eastAsia="Arial Narrow" w:hAnsi="Palatino Linotype" w:cs="Arial Narrow"/>
          <w:b/>
          <w:bCs/>
          <w:i/>
          <w:szCs w:val="28"/>
          <w:u w:val="single"/>
        </w:rPr>
        <w:t>condición</w:t>
      </w:r>
      <w:r w:rsidR="002403DE" w:rsidRPr="003845E0">
        <w:rPr>
          <w:rFonts w:ascii="Palatino Linotype" w:eastAsia="Arial Narrow" w:hAnsi="Palatino Linotype" w:cs="Arial Narrow"/>
          <w:b/>
          <w:bCs/>
          <w:i/>
          <w:spacing w:val="41"/>
          <w:szCs w:val="28"/>
          <w:u w:val="single"/>
        </w:rPr>
        <w:t xml:space="preserve"> </w:t>
      </w:r>
      <w:r w:rsidR="002403DE" w:rsidRPr="003845E0">
        <w:rPr>
          <w:rFonts w:ascii="Palatino Linotype" w:eastAsia="Arial Narrow" w:hAnsi="Palatino Linotype" w:cs="Arial Narrow"/>
          <w:b/>
          <w:bCs/>
          <w:i/>
          <w:szCs w:val="28"/>
          <w:u w:val="single"/>
        </w:rPr>
        <w:t>personal</w:t>
      </w:r>
      <w:r w:rsidR="002403DE" w:rsidRPr="003845E0">
        <w:rPr>
          <w:rFonts w:ascii="Palatino Linotype" w:eastAsia="Arial Narrow" w:hAnsi="Palatino Linotype" w:cs="Arial Narrow"/>
          <w:b/>
          <w:bCs/>
          <w:i/>
          <w:spacing w:val="41"/>
          <w:szCs w:val="28"/>
        </w:rPr>
        <w:t xml:space="preserve"> </w:t>
      </w:r>
      <w:r w:rsidR="002403DE" w:rsidRPr="003845E0">
        <w:rPr>
          <w:rFonts w:ascii="Palatino Linotype" w:eastAsia="Arial Narrow" w:hAnsi="Palatino Linotype" w:cs="Arial Narrow"/>
          <w:b/>
          <w:bCs/>
          <w:i/>
          <w:szCs w:val="28"/>
        </w:rPr>
        <w:t>o</w:t>
      </w:r>
      <w:r w:rsidR="002403DE" w:rsidRPr="003845E0">
        <w:rPr>
          <w:rFonts w:ascii="Palatino Linotype" w:eastAsia="Arial Narrow" w:hAnsi="Palatino Linotype" w:cs="Arial Narrow"/>
          <w:b/>
          <w:bCs/>
          <w:i/>
          <w:spacing w:val="41"/>
          <w:szCs w:val="28"/>
        </w:rPr>
        <w:t xml:space="preserve"> </w:t>
      </w:r>
      <w:r w:rsidR="002403DE" w:rsidRPr="003845E0">
        <w:rPr>
          <w:rFonts w:ascii="Palatino Linotype" w:eastAsia="Arial Narrow" w:hAnsi="Palatino Linotype" w:cs="Arial Narrow"/>
          <w:b/>
          <w:bCs/>
          <w:i/>
          <w:szCs w:val="28"/>
        </w:rPr>
        <w:t>por</w:t>
      </w:r>
      <w:r w:rsidR="002403DE" w:rsidRPr="003845E0">
        <w:rPr>
          <w:rFonts w:ascii="Palatino Linotype" w:eastAsia="Arial Narrow" w:hAnsi="Palatino Linotype" w:cs="Arial Narrow"/>
          <w:b/>
          <w:bCs/>
          <w:i/>
          <w:spacing w:val="39"/>
          <w:szCs w:val="28"/>
        </w:rPr>
        <w:t xml:space="preserve"> </w:t>
      </w:r>
      <w:r w:rsidR="002403DE" w:rsidRPr="003845E0">
        <w:rPr>
          <w:rFonts w:ascii="Palatino Linotype" w:eastAsia="Arial Narrow" w:hAnsi="Palatino Linotype" w:cs="Arial Narrow"/>
          <w:b/>
          <w:bCs/>
          <w:i/>
          <w:szCs w:val="28"/>
        </w:rPr>
        <w:t>la</w:t>
      </w:r>
      <w:r w:rsidR="002403DE" w:rsidRPr="003845E0">
        <w:rPr>
          <w:rFonts w:ascii="Palatino Linotype" w:eastAsia="Arial Narrow" w:hAnsi="Palatino Linotype" w:cs="Arial Narrow"/>
          <w:b/>
          <w:bCs/>
          <w:i/>
          <w:spacing w:val="42"/>
          <w:szCs w:val="28"/>
        </w:rPr>
        <w:t xml:space="preserve"> </w:t>
      </w:r>
      <w:r w:rsidR="002403DE" w:rsidRPr="003845E0">
        <w:rPr>
          <w:rFonts w:ascii="Palatino Linotype" w:eastAsia="Arial Narrow" w:hAnsi="Palatino Linotype" w:cs="Arial Narrow"/>
          <w:b/>
          <w:bCs/>
          <w:i/>
          <w:szCs w:val="28"/>
        </w:rPr>
        <w:t>situación</w:t>
      </w:r>
      <w:r w:rsidR="002403DE" w:rsidRPr="003845E0">
        <w:rPr>
          <w:rFonts w:ascii="Palatino Linotype" w:eastAsia="Arial Narrow" w:hAnsi="Palatino Linotype" w:cs="Arial Narrow"/>
          <w:b/>
          <w:bCs/>
          <w:i/>
          <w:spacing w:val="43"/>
          <w:szCs w:val="28"/>
        </w:rPr>
        <w:t xml:space="preserve"> </w:t>
      </w:r>
      <w:r w:rsidR="002403DE" w:rsidRPr="003845E0">
        <w:rPr>
          <w:rFonts w:ascii="Palatino Linotype" w:eastAsia="Arial Narrow" w:hAnsi="Palatino Linotype" w:cs="Arial Narrow"/>
          <w:b/>
          <w:bCs/>
          <w:i/>
          <w:szCs w:val="28"/>
        </w:rPr>
        <w:t>específica</w:t>
      </w:r>
      <w:r w:rsidR="002403DE" w:rsidRPr="003845E0">
        <w:rPr>
          <w:rFonts w:ascii="Palatino Linotype" w:eastAsia="Arial Narrow" w:hAnsi="Palatino Linotype" w:cs="Arial Narrow"/>
          <w:b/>
          <w:bCs/>
          <w:i/>
          <w:spacing w:val="42"/>
          <w:szCs w:val="28"/>
        </w:rPr>
        <w:t xml:space="preserve"> </w:t>
      </w:r>
      <w:r w:rsidR="002403DE" w:rsidRPr="003845E0">
        <w:rPr>
          <w:rFonts w:ascii="Palatino Linotype" w:eastAsia="Arial Narrow" w:hAnsi="Palatino Linotype" w:cs="Arial Narrow"/>
          <w:b/>
          <w:bCs/>
          <w:i/>
          <w:szCs w:val="28"/>
        </w:rPr>
        <w:t>en que se</w:t>
      </w:r>
      <w:r w:rsidR="002403DE" w:rsidRPr="003845E0">
        <w:rPr>
          <w:rFonts w:ascii="Palatino Linotype" w:eastAsia="Arial Narrow" w:hAnsi="Palatino Linotype" w:cs="Arial Narrow"/>
          <w:b/>
          <w:bCs/>
          <w:i/>
          <w:spacing w:val="-6"/>
          <w:szCs w:val="28"/>
        </w:rPr>
        <w:t xml:space="preserve"> </w:t>
      </w:r>
      <w:r w:rsidR="002403DE" w:rsidRPr="003845E0">
        <w:rPr>
          <w:rFonts w:ascii="Palatino Linotype" w:eastAsia="Arial Narrow" w:hAnsi="Palatino Linotype" w:cs="Arial Narrow"/>
          <w:b/>
          <w:bCs/>
          <w:i/>
          <w:szCs w:val="28"/>
        </w:rPr>
        <w:t>encuentre.</w:t>
      </w:r>
    </w:p>
    <w:p w:rsidR="002403DE" w:rsidRPr="003845E0" w:rsidRDefault="002403DE" w:rsidP="002403DE">
      <w:pPr>
        <w:pStyle w:val="Textoindependiente"/>
        <w:spacing w:before="244"/>
        <w:ind w:left="993" w:right="136"/>
        <w:jc w:val="both"/>
        <w:rPr>
          <w:rFonts w:ascii="Palatino Linotype" w:hAnsi="Palatino Linotype"/>
          <w:i/>
          <w:sz w:val="22"/>
        </w:rPr>
      </w:pPr>
      <w:r w:rsidRPr="003845E0">
        <w:rPr>
          <w:rFonts w:ascii="Palatino Linotype" w:eastAsia="Arial Narrow" w:hAnsi="Palatino Linotype" w:cs="Arial Narrow"/>
          <w:b/>
          <w:bCs/>
          <w:i/>
          <w:szCs w:val="28"/>
        </w:rPr>
        <w:t>[…]</w:t>
      </w:r>
    </w:p>
    <w:p w:rsidR="000E6300" w:rsidRPr="003845E0" w:rsidRDefault="000E6300" w:rsidP="00E77F9F">
      <w:pPr>
        <w:pStyle w:val="Textoindependiente"/>
        <w:spacing w:before="244" w:line="360" w:lineRule="auto"/>
        <w:ind w:right="136"/>
        <w:jc w:val="both"/>
        <w:rPr>
          <w:rFonts w:ascii="Palatino Linotype" w:hAnsi="Palatino Linotype"/>
        </w:rPr>
      </w:pPr>
    </w:p>
    <w:p w:rsidR="000F5F1F" w:rsidRPr="003845E0" w:rsidRDefault="00380EAF" w:rsidP="000F5F1F">
      <w:pPr>
        <w:pStyle w:val="Textoindependiente"/>
        <w:spacing w:before="244" w:line="360" w:lineRule="auto"/>
        <w:ind w:right="136"/>
        <w:jc w:val="both"/>
        <w:rPr>
          <w:rFonts w:ascii="Palatino Linotype" w:hAnsi="Palatino Linotype"/>
        </w:rPr>
      </w:pPr>
      <w:r w:rsidRPr="003845E0">
        <w:rPr>
          <w:rFonts w:ascii="Palatino Linotype" w:hAnsi="Palatino Linotype"/>
        </w:rPr>
        <w:t>De lo transcrito, la obligación de garantizar los derechos humanos consagrados en la Convención no se agota con la existencia de un orden normativo dirigido a hacer posible el cumplimiento de esta obligación, sino que comporta la necesidad de una conducta gubernamental que asegure la existencia, en la realidad, de una eficaz garantía del libre y pleno ejercicio de los derechos humanos.</w:t>
      </w:r>
    </w:p>
    <w:p w:rsidR="000F5F1F" w:rsidRPr="003845E0" w:rsidRDefault="000F5F1F" w:rsidP="000F5F1F">
      <w:pPr>
        <w:pStyle w:val="Textoindependiente"/>
        <w:spacing w:before="244" w:line="360" w:lineRule="auto"/>
        <w:ind w:right="136"/>
        <w:jc w:val="both"/>
        <w:rPr>
          <w:rFonts w:ascii="Palatino Linotype" w:hAnsi="Palatino Linotype"/>
        </w:rPr>
      </w:pPr>
      <w:r w:rsidRPr="003845E0">
        <w:rPr>
          <w:rFonts w:ascii="Palatino Linotype" w:eastAsia="Arial Narrow" w:hAnsi="Palatino Linotype" w:cs="Arial Narrow"/>
          <w:szCs w:val="28"/>
        </w:rPr>
        <w:t xml:space="preserve">Así mismo, </w:t>
      </w:r>
      <w:r w:rsidRPr="003845E0">
        <w:rPr>
          <w:rFonts w:ascii="Palatino Linotype" w:eastAsia="Arial Narrow" w:hAnsi="Palatino Linotype" w:cs="Arial Narrow"/>
          <w:b/>
          <w:szCs w:val="28"/>
        </w:rPr>
        <w:t xml:space="preserve">se considera  que </w:t>
      </w:r>
      <w:r w:rsidRPr="003845E0">
        <w:rPr>
          <w:rFonts w:ascii="Palatino Linotype" w:eastAsia="Arial Narrow" w:hAnsi="Palatino Linotype" w:cs="Arial Narrow"/>
          <w:b/>
          <w:bCs/>
          <w:szCs w:val="28"/>
        </w:rPr>
        <w:t>toda persona que</w:t>
      </w:r>
      <w:r w:rsidRPr="003845E0">
        <w:rPr>
          <w:rFonts w:ascii="Palatino Linotype" w:eastAsia="Arial Narrow" w:hAnsi="Palatino Linotype" w:cs="Arial Narrow"/>
          <w:b/>
          <w:bCs/>
          <w:spacing w:val="36"/>
          <w:szCs w:val="28"/>
        </w:rPr>
        <w:t xml:space="preserve"> </w:t>
      </w:r>
      <w:r w:rsidRPr="003845E0">
        <w:rPr>
          <w:rFonts w:ascii="Palatino Linotype" w:eastAsia="Arial Narrow" w:hAnsi="Palatino Linotype" w:cs="Arial Narrow"/>
          <w:b/>
          <w:bCs/>
          <w:szCs w:val="28"/>
        </w:rPr>
        <w:t>se encuentre</w:t>
      </w:r>
      <w:r w:rsidRPr="003845E0">
        <w:rPr>
          <w:rFonts w:ascii="Palatino Linotype" w:eastAsia="Arial Narrow" w:hAnsi="Palatino Linotype" w:cs="Arial Narrow"/>
          <w:b/>
          <w:bCs/>
          <w:spacing w:val="50"/>
          <w:szCs w:val="28"/>
        </w:rPr>
        <w:t xml:space="preserve"> </w:t>
      </w:r>
      <w:r w:rsidRPr="003845E0">
        <w:rPr>
          <w:rFonts w:ascii="Palatino Linotype" w:eastAsia="Arial Narrow" w:hAnsi="Palatino Linotype" w:cs="Arial Narrow"/>
          <w:b/>
          <w:bCs/>
          <w:szCs w:val="28"/>
        </w:rPr>
        <w:t>en</w:t>
      </w:r>
      <w:r w:rsidRPr="003845E0">
        <w:rPr>
          <w:rFonts w:ascii="Palatino Linotype" w:eastAsia="Arial Narrow" w:hAnsi="Palatino Linotype" w:cs="Arial Narrow"/>
          <w:b/>
          <w:bCs/>
          <w:spacing w:val="50"/>
          <w:szCs w:val="28"/>
        </w:rPr>
        <w:t xml:space="preserve"> </w:t>
      </w:r>
      <w:r w:rsidRPr="003845E0">
        <w:rPr>
          <w:rFonts w:ascii="Palatino Linotype" w:eastAsia="Arial Narrow" w:hAnsi="Palatino Linotype" w:cs="Arial Narrow"/>
          <w:b/>
          <w:bCs/>
          <w:szCs w:val="28"/>
        </w:rPr>
        <w:t>una</w:t>
      </w:r>
      <w:r w:rsidRPr="003845E0">
        <w:rPr>
          <w:rFonts w:ascii="Palatino Linotype" w:eastAsia="Arial Narrow" w:hAnsi="Palatino Linotype" w:cs="Arial Narrow"/>
          <w:b/>
          <w:bCs/>
          <w:spacing w:val="50"/>
          <w:szCs w:val="28"/>
        </w:rPr>
        <w:t xml:space="preserve"> </w:t>
      </w:r>
      <w:r w:rsidRPr="003845E0">
        <w:rPr>
          <w:rFonts w:ascii="Palatino Linotype" w:eastAsia="Arial Narrow" w:hAnsi="Palatino Linotype" w:cs="Arial Narrow"/>
          <w:b/>
          <w:bCs/>
          <w:szCs w:val="28"/>
        </w:rPr>
        <w:t>situación</w:t>
      </w:r>
      <w:r w:rsidRPr="003845E0">
        <w:rPr>
          <w:rFonts w:ascii="Palatino Linotype" w:eastAsia="Arial Narrow" w:hAnsi="Palatino Linotype" w:cs="Arial Narrow"/>
          <w:b/>
          <w:bCs/>
          <w:spacing w:val="52"/>
          <w:szCs w:val="28"/>
        </w:rPr>
        <w:t xml:space="preserve"> </w:t>
      </w:r>
      <w:r w:rsidRPr="003845E0">
        <w:rPr>
          <w:rFonts w:ascii="Palatino Linotype" w:eastAsia="Arial Narrow" w:hAnsi="Palatino Linotype" w:cs="Arial Narrow"/>
          <w:b/>
          <w:bCs/>
          <w:szCs w:val="28"/>
        </w:rPr>
        <w:t>de</w:t>
      </w:r>
      <w:r w:rsidRPr="003845E0">
        <w:rPr>
          <w:rFonts w:ascii="Palatino Linotype" w:eastAsia="Arial Narrow" w:hAnsi="Palatino Linotype" w:cs="Arial Narrow"/>
          <w:b/>
          <w:bCs/>
          <w:spacing w:val="48"/>
          <w:szCs w:val="28"/>
        </w:rPr>
        <w:t xml:space="preserve"> </w:t>
      </w:r>
      <w:r w:rsidRPr="003845E0">
        <w:rPr>
          <w:rFonts w:ascii="Palatino Linotype" w:eastAsia="Arial Narrow" w:hAnsi="Palatino Linotype" w:cs="Arial Narrow"/>
          <w:b/>
          <w:bCs/>
          <w:szCs w:val="28"/>
        </w:rPr>
        <w:t>vulnerabilidad</w:t>
      </w:r>
      <w:r w:rsidRPr="003845E0">
        <w:rPr>
          <w:rFonts w:ascii="Palatino Linotype" w:eastAsia="Arial Narrow" w:hAnsi="Palatino Linotype" w:cs="Arial Narrow"/>
          <w:b/>
          <w:bCs/>
          <w:spacing w:val="52"/>
          <w:szCs w:val="28"/>
        </w:rPr>
        <w:t xml:space="preserve"> </w:t>
      </w:r>
      <w:r w:rsidRPr="003845E0">
        <w:rPr>
          <w:rFonts w:ascii="Palatino Linotype" w:eastAsia="Arial Narrow" w:hAnsi="Palatino Linotype" w:cs="Arial Narrow"/>
          <w:b/>
          <w:bCs/>
          <w:szCs w:val="28"/>
        </w:rPr>
        <w:t>es</w:t>
      </w:r>
      <w:r w:rsidRPr="003845E0">
        <w:rPr>
          <w:rFonts w:ascii="Palatino Linotype" w:eastAsia="Arial Narrow" w:hAnsi="Palatino Linotype" w:cs="Arial Narrow"/>
          <w:b/>
          <w:bCs/>
          <w:spacing w:val="50"/>
          <w:szCs w:val="28"/>
        </w:rPr>
        <w:t xml:space="preserve"> </w:t>
      </w:r>
      <w:r w:rsidRPr="003845E0">
        <w:rPr>
          <w:rFonts w:ascii="Palatino Linotype" w:eastAsia="Arial Narrow" w:hAnsi="Palatino Linotype" w:cs="Arial Narrow"/>
          <w:b/>
          <w:bCs/>
          <w:szCs w:val="28"/>
        </w:rPr>
        <w:t>titular</w:t>
      </w:r>
      <w:r w:rsidRPr="003845E0">
        <w:rPr>
          <w:rFonts w:ascii="Palatino Linotype" w:eastAsia="Arial Narrow" w:hAnsi="Palatino Linotype" w:cs="Arial Narrow"/>
          <w:b/>
          <w:bCs/>
          <w:spacing w:val="50"/>
          <w:szCs w:val="28"/>
        </w:rPr>
        <w:t xml:space="preserve"> </w:t>
      </w:r>
      <w:r w:rsidRPr="003845E0">
        <w:rPr>
          <w:rFonts w:ascii="Palatino Linotype" w:eastAsia="Arial Narrow" w:hAnsi="Palatino Linotype" w:cs="Arial Narrow"/>
          <w:b/>
          <w:bCs/>
          <w:szCs w:val="28"/>
        </w:rPr>
        <w:t>de</w:t>
      </w:r>
      <w:r w:rsidRPr="003845E0">
        <w:rPr>
          <w:rFonts w:ascii="Palatino Linotype" w:eastAsia="Arial Narrow" w:hAnsi="Palatino Linotype" w:cs="Arial Narrow"/>
          <w:b/>
          <w:bCs/>
          <w:spacing w:val="48"/>
          <w:szCs w:val="28"/>
        </w:rPr>
        <w:t xml:space="preserve"> </w:t>
      </w:r>
      <w:r w:rsidRPr="003845E0">
        <w:rPr>
          <w:rFonts w:ascii="Palatino Linotype" w:eastAsia="Arial Narrow" w:hAnsi="Palatino Linotype" w:cs="Arial Narrow"/>
          <w:b/>
          <w:bCs/>
          <w:szCs w:val="28"/>
        </w:rPr>
        <w:t>una protección especial</w:t>
      </w:r>
      <w:r w:rsidRPr="003845E0">
        <w:rPr>
          <w:rFonts w:ascii="Palatino Linotype" w:eastAsia="Arial Narrow" w:hAnsi="Palatino Linotype" w:cs="Arial Narrow"/>
          <w:bCs/>
          <w:szCs w:val="28"/>
        </w:rPr>
        <w:t>, en razón de los deberes especiales</w:t>
      </w:r>
      <w:r w:rsidRPr="003845E0">
        <w:rPr>
          <w:rFonts w:ascii="Palatino Linotype" w:eastAsia="Arial Narrow" w:hAnsi="Palatino Linotype" w:cs="Arial Narrow"/>
          <w:bCs/>
          <w:spacing w:val="45"/>
          <w:szCs w:val="28"/>
        </w:rPr>
        <w:t xml:space="preserve"> </w:t>
      </w:r>
      <w:r w:rsidRPr="003845E0">
        <w:rPr>
          <w:rFonts w:ascii="Palatino Linotype" w:eastAsia="Arial Narrow" w:hAnsi="Palatino Linotype" w:cs="Arial Narrow"/>
          <w:bCs/>
          <w:szCs w:val="28"/>
        </w:rPr>
        <w:t>cuyo cumplimiento por parte del Estado es necesario para</w:t>
      </w:r>
      <w:r w:rsidRPr="003845E0">
        <w:rPr>
          <w:rFonts w:ascii="Palatino Linotype" w:eastAsia="Arial Narrow" w:hAnsi="Palatino Linotype" w:cs="Arial Narrow"/>
          <w:bCs/>
          <w:spacing w:val="39"/>
          <w:szCs w:val="28"/>
        </w:rPr>
        <w:t xml:space="preserve"> </w:t>
      </w:r>
      <w:r w:rsidRPr="003845E0">
        <w:rPr>
          <w:rFonts w:ascii="Palatino Linotype" w:eastAsia="Arial Narrow" w:hAnsi="Palatino Linotype" w:cs="Arial Narrow"/>
          <w:bCs/>
          <w:szCs w:val="28"/>
        </w:rPr>
        <w:t>satisfacer las obligaciones generales de respeto y garantía de los</w:t>
      </w:r>
      <w:r w:rsidRPr="003845E0">
        <w:rPr>
          <w:rFonts w:ascii="Palatino Linotype" w:eastAsia="Arial Narrow" w:hAnsi="Palatino Linotype" w:cs="Arial Narrow"/>
          <w:bCs/>
          <w:spacing w:val="27"/>
          <w:szCs w:val="28"/>
        </w:rPr>
        <w:t xml:space="preserve"> </w:t>
      </w:r>
      <w:r w:rsidRPr="003845E0">
        <w:rPr>
          <w:rFonts w:ascii="Palatino Linotype" w:eastAsia="Arial Narrow" w:hAnsi="Palatino Linotype" w:cs="Arial Narrow"/>
          <w:bCs/>
          <w:szCs w:val="28"/>
        </w:rPr>
        <w:t>derechos humanos</w:t>
      </w:r>
      <w:r w:rsidRPr="003845E0">
        <w:rPr>
          <w:rFonts w:ascii="Palatino Linotype" w:eastAsia="Arial Narrow" w:hAnsi="Palatino Linotype" w:cs="Arial Narrow"/>
          <w:szCs w:val="28"/>
        </w:rPr>
        <w:t xml:space="preserve">. </w:t>
      </w:r>
      <w:r w:rsidRPr="003845E0">
        <w:rPr>
          <w:rFonts w:ascii="Palatino Linotype" w:eastAsia="Arial Narrow" w:hAnsi="Palatino Linotype" w:cs="Arial Narrow"/>
          <w:bCs/>
          <w:szCs w:val="28"/>
        </w:rPr>
        <w:t>Es imperativa</w:t>
      </w:r>
      <w:r w:rsidRPr="003845E0">
        <w:rPr>
          <w:rFonts w:ascii="Palatino Linotype" w:eastAsia="Arial Narrow" w:hAnsi="Palatino Linotype" w:cs="Arial Narrow"/>
          <w:bCs/>
          <w:spacing w:val="27"/>
          <w:szCs w:val="28"/>
        </w:rPr>
        <w:t xml:space="preserve"> </w:t>
      </w:r>
      <w:r w:rsidRPr="003845E0">
        <w:rPr>
          <w:rFonts w:ascii="Palatino Linotype" w:eastAsia="Arial Narrow" w:hAnsi="Palatino Linotype" w:cs="Arial Narrow"/>
          <w:bCs/>
          <w:szCs w:val="28"/>
        </w:rPr>
        <w:t xml:space="preserve">la adopción de medidas positivas, determinables </w:t>
      </w:r>
      <w:r w:rsidRPr="003845E0">
        <w:rPr>
          <w:rFonts w:ascii="Palatino Linotype" w:eastAsia="Arial Narrow" w:hAnsi="Palatino Linotype" w:cs="Arial Narrow"/>
          <w:bCs/>
          <w:spacing w:val="2"/>
          <w:szCs w:val="28"/>
        </w:rPr>
        <w:t xml:space="preserve">en </w:t>
      </w:r>
      <w:r w:rsidRPr="003845E0">
        <w:rPr>
          <w:rFonts w:ascii="Palatino Linotype" w:eastAsia="Arial Narrow" w:hAnsi="Palatino Linotype" w:cs="Arial Narrow"/>
          <w:bCs/>
          <w:szCs w:val="28"/>
        </w:rPr>
        <w:t>función de</w:t>
      </w:r>
      <w:r w:rsidRPr="003845E0">
        <w:rPr>
          <w:rFonts w:ascii="Palatino Linotype" w:eastAsia="Arial Narrow" w:hAnsi="Palatino Linotype" w:cs="Arial Narrow"/>
          <w:bCs/>
          <w:spacing w:val="42"/>
          <w:szCs w:val="28"/>
        </w:rPr>
        <w:t xml:space="preserve"> </w:t>
      </w:r>
      <w:r w:rsidRPr="003845E0">
        <w:rPr>
          <w:rFonts w:ascii="Palatino Linotype" w:eastAsia="Arial Narrow" w:hAnsi="Palatino Linotype" w:cs="Arial Narrow"/>
          <w:bCs/>
          <w:szCs w:val="28"/>
        </w:rPr>
        <w:t>las particulares necesidades de protección del sujeto de derecho,</w:t>
      </w:r>
      <w:r w:rsidRPr="003845E0">
        <w:rPr>
          <w:rFonts w:ascii="Palatino Linotype" w:eastAsia="Arial Narrow" w:hAnsi="Palatino Linotype" w:cs="Arial Narrow"/>
          <w:bCs/>
          <w:spacing w:val="17"/>
          <w:szCs w:val="28"/>
        </w:rPr>
        <w:t xml:space="preserve"> </w:t>
      </w:r>
      <w:r w:rsidRPr="003845E0">
        <w:rPr>
          <w:rFonts w:ascii="Palatino Linotype" w:eastAsia="Arial Narrow" w:hAnsi="Palatino Linotype" w:cs="Arial Narrow"/>
          <w:bCs/>
          <w:szCs w:val="28"/>
        </w:rPr>
        <w:t>ya sea</w:t>
      </w:r>
      <w:r w:rsidRPr="003845E0">
        <w:rPr>
          <w:rFonts w:ascii="Palatino Linotype" w:eastAsia="Arial Narrow" w:hAnsi="Palatino Linotype" w:cs="Arial Narrow"/>
          <w:bCs/>
          <w:spacing w:val="42"/>
          <w:szCs w:val="28"/>
        </w:rPr>
        <w:t xml:space="preserve"> </w:t>
      </w:r>
      <w:r w:rsidRPr="003845E0">
        <w:rPr>
          <w:rFonts w:ascii="Palatino Linotype" w:eastAsia="Arial Narrow" w:hAnsi="Palatino Linotype" w:cs="Arial Narrow"/>
          <w:bCs/>
          <w:szCs w:val="28"/>
        </w:rPr>
        <w:t>por</w:t>
      </w:r>
      <w:r w:rsidRPr="003845E0">
        <w:rPr>
          <w:rFonts w:ascii="Palatino Linotype" w:eastAsia="Arial Narrow" w:hAnsi="Palatino Linotype" w:cs="Arial Narrow"/>
          <w:bCs/>
          <w:spacing w:val="42"/>
          <w:szCs w:val="28"/>
        </w:rPr>
        <w:t xml:space="preserve"> </w:t>
      </w:r>
      <w:r w:rsidRPr="003845E0">
        <w:rPr>
          <w:rFonts w:ascii="Palatino Linotype" w:eastAsia="Arial Narrow" w:hAnsi="Palatino Linotype" w:cs="Arial Narrow"/>
          <w:bCs/>
          <w:szCs w:val="28"/>
        </w:rPr>
        <w:t>su</w:t>
      </w:r>
      <w:r w:rsidRPr="003845E0">
        <w:rPr>
          <w:rFonts w:ascii="Palatino Linotype" w:eastAsia="Arial Narrow" w:hAnsi="Palatino Linotype" w:cs="Arial Narrow"/>
          <w:bCs/>
          <w:spacing w:val="43"/>
          <w:szCs w:val="28"/>
        </w:rPr>
        <w:t xml:space="preserve"> </w:t>
      </w:r>
      <w:r w:rsidRPr="003845E0">
        <w:rPr>
          <w:rFonts w:ascii="Palatino Linotype" w:eastAsia="Arial Narrow" w:hAnsi="Palatino Linotype" w:cs="Arial Narrow"/>
          <w:bCs/>
          <w:szCs w:val="28"/>
        </w:rPr>
        <w:t>condición</w:t>
      </w:r>
      <w:r w:rsidRPr="003845E0">
        <w:rPr>
          <w:rFonts w:ascii="Palatino Linotype" w:eastAsia="Arial Narrow" w:hAnsi="Palatino Linotype" w:cs="Arial Narrow"/>
          <w:bCs/>
          <w:spacing w:val="41"/>
          <w:szCs w:val="28"/>
        </w:rPr>
        <w:t xml:space="preserve"> </w:t>
      </w:r>
      <w:r w:rsidRPr="003845E0">
        <w:rPr>
          <w:rFonts w:ascii="Palatino Linotype" w:eastAsia="Arial Narrow" w:hAnsi="Palatino Linotype" w:cs="Arial Narrow"/>
          <w:bCs/>
          <w:szCs w:val="28"/>
        </w:rPr>
        <w:t>personal.</w:t>
      </w:r>
    </w:p>
    <w:p w:rsidR="006051A0" w:rsidRPr="003845E0" w:rsidRDefault="006051A0" w:rsidP="00C649E9">
      <w:pPr>
        <w:pStyle w:val="Textoindependiente"/>
        <w:spacing w:before="244" w:line="360" w:lineRule="auto"/>
        <w:ind w:right="136"/>
        <w:jc w:val="both"/>
        <w:rPr>
          <w:rFonts w:ascii="Palatino Linotype" w:hAnsi="Palatino Linotype"/>
        </w:rPr>
      </w:pPr>
    </w:p>
    <w:p w:rsidR="00C649E9" w:rsidRPr="003845E0" w:rsidRDefault="00C649E9" w:rsidP="00A96E15">
      <w:pPr>
        <w:pStyle w:val="Textoindependiente"/>
        <w:spacing w:before="244" w:line="360" w:lineRule="auto"/>
        <w:ind w:right="136"/>
        <w:jc w:val="both"/>
        <w:rPr>
          <w:rFonts w:ascii="Palatino Linotype" w:hAnsi="Palatino Linotype" w:cs="Arial"/>
          <w:b/>
          <w:color w:val="000000" w:themeColor="text1"/>
        </w:rPr>
      </w:pPr>
      <w:r w:rsidRPr="003845E0">
        <w:rPr>
          <w:rFonts w:ascii="Palatino Linotype" w:hAnsi="Palatino Linotype" w:cs="Arial"/>
          <w:b/>
          <w:color w:val="000000" w:themeColor="text1"/>
        </w:rPr>
        <w:lastRenderedPageBreak/>
        <w:t xml:space="preserve">IV. </w:t>
      </w:r>
      <w:r w:rsidR="00D70BE3" w:rsidRPr="003845E0">
        <w:rPr>
          <w:rFonts w:ascii="Palatino Linotype" w:hAnsi="Palatino Linotype" w:cs="Arial"/>
          <w:b/>
          <w:color w:val="000000" w:themeColor="text1"/>
        </w:rPr>
        <w:t>El Acceso sin costo a los Datos Personales en un expediente clínico como requisito fundamental en el presente caso para salvaguardar el derecho a la salud de la titular.</w:t>
      </w:r>
    </w:p>
    <w:p w:rsidR="00B64A9B" w:rsidRPr="003845E0" w:rsidRDefault="00A15EA5" w:rsidP="00380EAF">
      <w:pPr>
        <w:autoSpaceDE w:val="0"/>
        <w:autoSpaceDN w:val="0"/>
        <w:adjustRightInd w:val="0"/>
        <w:spacing w:before="240" w:after="240" w:line="360" w:lineRule="auto"/>
        <w:ind w:right="49"/>
        <w:jc w:val="both"/>
        <w:rPr>
          <w:rFonts w:ascii="Palatino Linotype" w:hAnsi="Palatino Linotype"/>
        </w:rPr>
      </w:pPr>
      <w:r w:rsidRPr="003845E0">
        <w:rPr>
          <w:rFonts w:ascii="Palatino Linotype" w:hAnsi="Palatino Linotype"/>
        </w:rPr>
        <w:t xml:space="preserve">En este contexto, queda evidente como obligación </w:t>
      </w:r>
      <w:r w:rsidR="00EA4F60" w:rsidRPr="003845E0">
        <w:rPr>
          <w:rFonts w:ascii="Palatino Linotype" w:hAnsi="Palatino Linotype"/>
        </w:rPr>
        <w:t xml:space="preserve">en el presenta caso </w:t>
      </w:r>
      <w:r w:rsidRPr="003845E0">
        <w:rPr>
          <w:rFonts w:ascii="Palatino Linotype" w:hAnsi="Palatino Linotype"/>
        </w:rPr>
        <w:t xml:space="preserve">permitir al paciente (titular de datos personales sobre su salud) </w:t>
      </w:r>
      <w:r w:rsidR="00EA4F60" w:rsidRPr="003845E0">
        <w:rPr>
          <w:rFonts w:ascii="Palatino Linotype" w:hAnsi="Palatino Linotype"/>
        </w:rPr>
        <w:t xml:space="preserve">atendiendo a su situación de vulnerabilidad tanto por su salud física como su condiciones económica </w:t>
      </w:r>
      <w:proofErr w:type="spellStart"/>
      <w:r w:rsidR="00EA4F60" w:rsidRPr="003845E0">
        <w:rPr>
          <w:rFonts w:ascii="Palatino Linotype" w:hAnsi="Palatino Linotype"/>
        </w:rPr>
        <w:t>perimitir</w:t>
      </w:r>
      <w:proofErr w:type="spellEnd"/>
      <w:r w:rsidR="00EA4F60" w:rsidRPr="003845E0">
        <w:rPr>
          <w:rFonts w:ascii="Palatino Linotype" w:hAnsi="Palatino Linotype"/>
        </w:rPr>
        <w:t xml:space="preserve"> el acceso </w:t>
      </w:r>
      <w:r w:rsidRPr="003845E0">
        <w:rPr>
          <w:rFonts w:ascii="Palatino Linotype" w:hAnsi="Palatino Linotype"/>
        </w:rPr>
        <w:t xml:space="preserve"> a su propia historia clínica, </w:t>
      </w:r>
      <w:r w:rsidRPr="003845E0">
        <w:rPr>
          <w:rFonts w:ascii="Palatino Linotype" w:hAnsi="Palatino Linotype"/>
          <w:b/>
        </w:rPr>
        <w:t>ya que con ello se garantiza su derecho a la salud y la vida del titular de los datos personales del expediente clínico, en cuanto se hace indispensable su expedición, para llevarlos a otros especialistas en la materia</w:t>
      </w:r>
      <w:r w:rsidRPr="003845E0">
        <w:rPr>
          <w:rFonts w:ascii="Palatino Linotype" w:hAnsi="Palatino Linotype"/>
        </w:rPr>
        <w:t>, a efectos de que estos determinen si su estado de salud es bueno o no lo es, en virtud de la intervención que en su caso se le practicó.</w:t>
      </w:r>
    </w:p>
    <w:p w:rsidR="00A96E15" w:rsidRPr="003845E0" w:rsidRDefault="00CF1ED4" w:rsidP="00A96E15">
      <w:pPr>
        <w:pStyle w:val="Prrafodelista"/>
        <w:autoSpaceDE w:val="0"/>
        <w:autoSpaceDN w:val="0"/>
        <w:adjustRightInd w:val="0"/>
        <w:spacing w:before="240" w:after="240" w:line="360" w:lineRule="auto"/>
        <w:ind w:left="0" w:right="49"/>
        <w:jc w:val="both"/>
        <w:rPr>
          <w:rFonts w:ascii="Palatino Linotype" w:hAnsi="Palatino Linotype"/>
        </w:rPr>
      </w:pPr>
      <w:r w:rsidRPr="003845E0">
        <w:rPr>
          <w:rFonts w:ascii="Palatino Linotype" w:hAnsi="Palatino Linotype" w:cs="Arial"/>
          <w:color w:val="000000" w:themeColor="text1"/>
        </w:rPr>
        <w:t>En este sentido, este Instituto en ejerció de la atribuciones referidas, sostiene que la medida que otorga la procedencia para q</w:t>
      </w:r>
      <w:r w:rsidR="00A96E15" w:rsidRPr="003845E0">
        <w:rPr>
          <w:rFonts w:ascii="Palatino Linotype" w:hAnsi="Palatino Linotype" w:cs="Arial"/>
          <w:color w:val="000000" w:themeColor="text1"/>
        </w:rPr>
        <w:t xml:space="preserve">ue sea ejercitado el derecho de acceso </w:t>
      </w:r>
      <w:r w:rsidRPr="003845E0">
        <w:rPr>
          <w:rFonts w:ascii="Palatino Linotype" w:hAnsi="Palatino Linotype" w:cs="Arial"/>
          <w:color w:val="000000" w:themeColor="text1"/>
        </w:rPr>
        <w:t xml:space="preserve">de los datos personales </w:t>
      </w:r>
      <w:r w:rsidR="00A96E15" w:rsidRPr="003845E0">
        <w:rPr>
          <w:rFonts w:ascii="Palatino Linotype" w:hAnsi="Palatino Linotype" w:cs="Arial"/>
          <w:color w:val="000000" w:themeColor="text1"/>
        </w:rPr>
        <w:t>contenidos en el expediente clínico de referencia</w:t>
      </w:r>
      <w:r w:rsidR="00380EAF" w:rsidRPr="003845E0">
        <w:rPr>
          <w:rFonts w:ascii="Palatino Linotype" w:hAnsi="Palatino Linotype" w:cs="Arial"/>
          <w:color w:val="000000" w:themeColor="text1"/>
        </w:rPr>
        <w:t xml:space="preserve"> sin costo</w:t>
      </w:r>
      <w:r w:rsidR="00A96E15" w:rsidRPr="003845E0">
        <w:rPr>
          <w:rFonts w:ascii="Palatino Linotype" w:hAnsi="Palatino Linotype" w:cs="Arial"/>
          <w:color w:val="000000" w:themeColor="text1"/>
        </w:rPr>
        <w:t xml:space="preserve">, </w:t>
      </w:r>
      <w:r w:rsidRPr="003845E0">
        <w:rPr>
          <w:rFonts w:ascii="Palatino Linotype" w:hAnsi="Palatino Linotype"/>
        </w:rPr>
        <w:t>resulta cons</w:t>
      </w:r>
      <w:r w:rsidR="00A96E15" w:rsidRPr="003845E0">
        <w:rPr>
          <w:rFonts w:ascii="Palatino Linotype" w:hAnsi="Palatino Linotype"/>
        </w:rPr>
        <w:t>titucionalmente admisible, bajo los siguientes tras factores</w:t>
      </w:r>
      <w:r w:rsidRPr="003845E0">
        <w:rPr>
          <w:rFonts w:ascii="Palatino Linotype" w:hAnsi="Palatino Linotype"/>
        </w:rPr>
        <w:t xml:space="preserve">: </w:t>
      </w:r>
    </w:p>
    <w:p w:rsidR="00A96E15" w:rsidRPr="003845E0" w:rsidRDefault="00A96E15" w:rsidP="00A96E15">
      <w:pPr>
        <w:pStyle w:val="Prrafodelista"/>
        <w:autoSpaceDE w:val="0"/>
        <w:autoSpaceDN w:val="0"/>
        <w:adjustRightInd w:val="0"/>
        <w:spacing w:before="240" w:after="240" w:line="360" w:lineRule="auto"/>
        <w:ind w:left="0" w:right="49"/>
        <w:jc w:val="both"/>
        <w:rPr>
          <w:rFonts w:ascii="Palatino Linotype" w:hAnsi="Palatino Linotype"/>
        </w:rPr>
      </w:pPr>
    </w:p>
    <w:p w:rsidR="00F054A3" w:rsidRPr="003845E0" w:rsidRDefault="00A96E15" w:rsidP="006802FE">
      <w:pPr>
        <w:pStyle w:val="Prrafodelista"/>
        <w:numPr>
          <w:ilvl w:val="0"/>
          <w:numId w:val="47"/>
        </w:numPr>
        <w:autoSpaceDE w:val="0"/>
        <w:autoSpaceDN w:val="0"/>
        <w:adjustRightInd w:val="0"/>
        <w:spacing w:before="240" w:after="240" w:line="360" w:lineRule="auto"/>
        <w:ind w:right="49"/>
        <w:jc w:val="both"/>
        <w:rPr>
          <w:rFonts w:ascii="Palatino Linotype" w:hAnsi="Palatino Linotype"/>
        </w:rPr>
      </w:pPr>
      <w:r w:rsidRPr="003845E0">
        <w:rPr>
          <w:rFonts w:ascii="Palatino Linotype" w:hAnsi="Palatino Linotype"/>
        </w:rPr>
        <w:t xml:space="preserve">(I). Es una medida </w:t>
      </w:r>
      <w:r w:rsidRPr="003845E0">
        <w:rPr>
          <w:rFonts w:ascii="Palatino Linotype" w:hAnsi="Palatino Linotype"/>
          <w:b/>
        </w:rPr>
        <w:t>idónea</w:t>
      </w:r>
      <w:r w:rsidR="00CF1ED4" w:rsidRPr="003845E0">
        <w:rPr>
          <w:rFonts w:ascii="Palatino Linotype" w:hAnsi="Palatino Linotype"/>
        </w:rPr>
        <w:t>,</w:t>
      </w:r>
      <w:r w:rsidR="00F054A3" w:rsidRPr="003845E0">
        <w:rPr>
          <w:rFonts w:ascii="Palatino Linotype" w:hAnsi="Palatino Linotype"/>
        </w:rPr>
        <w:t xml:space="preserve">  pues otorgar el acceso de forma gratuita es una medida que puede ser interpretada del contenido de los </w:t>
      </w:r>
      <w:r w:rsidR="00EA4F60" w:rsidRPr="003845E0">
        <w:rPr>
          <w:rFonts w:ascii="Palatino Linotype" w:hAnsi="Palatino Linotype"/>
        </w:rPr>
        <w:t>artículos</w:t>
      </w:r>
      <w:r w:rsidR="00F054A3" w:rsidRPr="003845E0">
        <w:rPr>
          <w:rFonts w:ascii="Palatino Linotype" w:hAnsi="Palatino Linotype"/>
        </w:rPr>
        <w:t xml:space="preserve"> 2 y  12 del</w:t>
      </w:r>
      <w:r w:rsidR="00F054A3" w:rsidRPr="003845E0">
        <w:rPr>
          <w:rFonts w:ascii="Palatino Linotype" w:hAnsi="Palatino Linotype"/>
          <w:spacing w:val="71"/>
        </w:rPr>
        <w:t xml:space="preserve"> </w:t>
      </w:r>
      <w:r w:rsidR="00F054A3" w:rsidRPr="003845E0">
        <w:rPr>
          <w:rFonts w:ascii="Palatino Linotype" w:hAnsi="Palatino Linotype"/>
        </w:rPr>
        <w:t xml:space="preserve">Pacto Internacional de Derechos Económicos, Sociales y Culturales, en los cuales se convoca a los estados partes a </w:t>
      </w:r>
      <w:r w:rsidR="00F054A3" w:rsidRPr="003845E0">
        <w:rPr>
          <w:rFonts w:ascii="Palatino Linotype" w:eastAsia="Arial Narrow" w:hAnsi="Palatino Linotype" w:cs="Arial Narrow"/>
          <w:b/>
          <w:bCs/>
          <w:i/>
          <w:spacing w:val="27"/>
          <w:szCs w:val="28"/>
          <w:u w:val="single"/>
        </w:rPr>
        <w:t xml:space="preserve"> </w:t>
      </w:r>
      <w:r w:rsidR="00F054A3" w:rsidRPr="003845E0">
        <w:rPr>
          <w:rFonts w:ascii="Palatino Linotype" w:eastAsia="Arial Narrow" w:hAnsi="Palatino Linotype" w:cs="Arial Narrow"/>
          <w:b/>
          <w:bCs/>
          <w:i/>
          <w:szCs w:val="28"/>
          <w:u w:val="single"/>
        </w:rPr>
        <w:t xml:space="preserve">la adopción de medidas positivas, determinables </w:t>
      </w:r>
      <w:r w:rsidR="00F054A3" w:rsidRPr="003845E0">
        <w:rPr>
          <w:rFonts w:ascii="Palatino Linotype" w:eastAsia="Arial Narrow" w:hAnsi="Palatino Linotype" w:cs="Arial Narrow"/>
          <w:b/>
          <w:bCs/>
          <w:i/>
          <w:spacing w:val="2"/>
          <w:szCs w:val="28"/>
          <w:u w:val="single"/>
        </w:rPr>
        <w:t xml:space="preserve">en </w:t>
      </w:r>
      <w:r w:rsidR="00F054A3" w:rsidRPr="003845E0">
        <w:rPr>
          <w:rFonts w:ascii="Palatino Linotype" w:eastAsia="Arial Narrow" w:hAnsi="Palatino Linotype" w:cs="Arial Narrow"/>
          <w:b/>
          <w:bCs/>
          <w:i/>
          <w:szCs w:val="28"/>
          <w:u w:val="single"/>
        </w:rPr>
        <w:t>función de</w:t>
      </w:r>
      <w:r w:rsidR="00F054A3" w:rsidRPr="003845E0">
        <w:rPr>
          <w:rFonts w:ascii="Palatino Linotype" w:eastAsia="Arial Narrow" w:hAnsi="Palatino Linotype" w:cs="Arial Narrow"/>
          <w:b/>
          <w:bCs/>
          <w:i/>
          <w:spacing w:val="42"/>
          <w:szCs w:val="28"/>
          <w:u w:val="single"/>
        </w:rPr>
        <w:t xml:space="preserve"> </w:t>
      </w:r>
      <w:r w:rsidR="00F054A3" w:rsidRPr="003845E0">
        <w:rPr>
          <w:rFonts w:ascii="Palatino Linotype" w:eastAsia="Arial Narrow" w:hAnsi="Palatino Linotype" w:cs="Arial Narrow"/>
          <w:b/>
          <w:bCs/>
          <w:i/>
          <w:szCs w:val="28"/>
          <w:u w:val="single"/>
        </w:rPr>
        <w:t>las particulares necesidades</w:t>
      </w:r>
      <w:r w:rsidR="00F054A3" w:rsidRPr="003845E0">
        <w:rPr>
          <w:rFonts w:ascii="Palatino Linotype" w:eastAsia="Arial Narrow" w:hAnsi="Palatino Linotype" w:cs="Arial Narrow"/>
          <w:b/>
          <w:bCs/>
          <w:i/>
          <w:szCs w:val="28"/>
        </w:rPr>
        <w:t xml:space="preserve"> </w:t>
      </w:r>
      <w:r w:rsidR="00F054A3" w:rsidRPr="003845E0">
        <w:rPr>
          <w:rFonts w:ascii="Palatino Linotype" w:eastAsia="Arial Narrow" w:hAnsi="Palatino Linotype" w:cs="Arial Narrow"/>
          <w:b/>
          <w:bCs/>
          <w:i/>
          <w:szCs w:val="28"/>
          <w:u w:val="single"/>
        </w:rPr>
        <w:t>de protección del sujeto de derecho,</w:t>
      </w:r>
      <w:r w:rsidR="00F054A3" w:rsidRPr="003845E0">
        <w:rPr>
          <w:rFonts w:ascii="Palatino Linotype" w:eastAsia="Arial Narrow" w:hAnsi="Palatino Linotype" w:cs="Arial Narrow"/>
          <w:b/>
          <w:bCs/>
          <w:i/>
          <w:spacing w:val="17"/>
          <w:szCs w:val="28"/>
          <w:u w:val="single"/>
        </w:rPr>
        <w:t xml:space="preserve"> </w:t>
      </w:r>
      <w:r w:rsidR="00F054A3" w:rsidRPr="003845E0">
        <w:rPr>
          <w:rFonts w:ascii="Palatino Linotype" w:eastAsia="Arial Narrow" w:hAnsi="Palatino Linotype" w:cs="Arial Narrow"/>
          <w:b/>
          <w:bCs/>
          <w:i/>
          <w:szCs w:val="28"/>
          <w:u w:val="single"/>
        </w:rPr>
        <w:t>ya sea</w:t>
      </w:r>
      <w:r w:rsidR="00F054A3" w:rsidRPr="003845E0">
        <w:rPr>
          <w:rFonts w:ascii="Palatino Linotype" w:eastAsia="Arial Narrow" w:hAnsi="Palatino Linotype" w:cs="Arial Narrow"/>
          <w:b/>
          <w:bCs/>
          <w:i/>
          <w:spacing w:val="42"/>
          <w:szCs w:val="28"/>
          <w:u w:val="single"/>
        </w:rPr>
        <w:t xml:space="preserve"> </w:t>
      </w:r>
      <w:r w:rsidR="00F054A3" w:rsidRPr="003845E0">
        <w:rPr>
          <w:rFonts w:ascii="Palatino Linotype" w:eastAsia="Arial Narrow" w:hAnsi="Palatino Linotype" w:cs="Arial Narrow"/>
          <w:b/>
          <w:bCs/>
          <w:i/>
          <w:szCs w:val="28"/>
          <w:u w:val="single"/>
        </w:rPr>
        <w:t>por</w:t>
      </w:r>
      <w:r w:rsidR="00F054A3" w:rsidRPr="003845E0">
        <w:rPr>
          <w:rFonts w:ascii="Palatino Linotype" w:eastAsia="Arial Narrow" w:hAnsi="Palatino Linotype" w:cs="Arial Narrow"/>
          <w:b/>
          <w:bCs/>
          <w:i/>
          <w:spacing w:val="42"/>
          <w:szCs w:val="28"/>
          <w:u w:val="single"/>
        </w:rPr>
        <w:t xml:space="preserve"> </w:t>
      </w:r>
      <w:r w:rsidR="00F054A3" w:rsidRPr="003845E0">
        <w:rPr>
          <w:rFonts w:ascii="Palatino Linotype" w:eastAsia="Arial Narrow" w:hAnsi="Palatino Linotype" w:cs="Arial Narrow"/>
          <w:b/>
          <w:bCs/>
          <w:i/>
          <w:szCs w:val="28"/>
          <w:u w:val="single"/>
        </w:rPr>
        <w:t>su</w:t>
      </w:r>
      <w:r w:rsidR="00F054A3" w:rsidRPr="003845E0">
        <w:rPr>
          <w:rFonts w:ascii="Palatino Linotype" w:eastAsia="Arial Narrow" w:hAnsi="Palatino Linotype" w:cs="Arial Narrow"/>
          <w:b/>
          <w:bCs/>
          <w:i/>
          <w:spacing w:val="43"/>
          <w:szCs w:val="28"/>
          <w:u w:val="single"/>
        </w:rPr>
        <w:t xml:space="preserve"> </w:t>
      </w:r>
      <w:r w:rsidR="00F054A3" w:rsidRPr="003845E0">
        <w:rPr>
          <w:rFonts w:ascii="Palatino Linotype" w:eastAsia="Arial Narrow" w:hAnsi="Palatino Linotype" w:cs="Arial Narrow"/>
          <w:b/>
          <w:bCs/>
          <w:i/>
          <w:szCs w:val="28"/>
          <w:u w:val="single"/>
        </w:rPr>
        <w:t>condición</w:t>
      </w:r>
      <w:r w:rsidR="00F054A3" w:rsidRPr="003845E0">
        <w:rPr>
          <w:rFonts w:ascii="Palatino Linotype" w:eastAsia="Arial Narrow" w:hAnsi="Palatino Linotype" w:cs="Arial Narrow"/>
          <w:b/>
          <w:bCs/>
          <w:i/>
          <w:spacing w:val="41"/>
          <w:szCs w:val="28"/>
          <w:u w:val="single"/>
        </w:rPr>
        <w:t xml:space="preserve"> </w:t>
      </w:r>
      <w:r w:rsidR="00F054A3" w:rsidRPr="003845E0">
        <w:rPr>
          <w:rFonts w:ascii="Palatino Linotype" w:eastAsia="Arial Narrow" w:hAnsi="Palatino Linotype" w:cs="Arial Narrow"/>
          <w:b/>
          <w:bCs/>
          <w:i/>
          <w:szCs w:val="28"/>
          <w:u w:val="single"/>
        </w:rPr>
        <w:t>personal</w:t>
      </w:r>
    </w:p>
    <w:p w:rsidR="006802FE" w:rsidRPr="003845E0" w:rsidRDefault="006802FE" w:rsidP="006802FE">
      <w:pPr>
        <w:pStyle w:val="Prrafodelista"/>
        <w:autoSpaceDE w:val="0"/>
        <w:autoSpaceDN w:val="0"/>
        <w:adjustRightInd w:val="0"/>
        <w:spacing w:before="240" w:after="240" w:line="360" w:lineRule="auto"/>
        <w:ind w:right="49"/>
        <w:jc w:val="both"/>
        <w:rPr>
          <w:rFonts w:ascii="Palatino Linotype" w:hAnsi="Palatino Linotype"/>
        </w:rPr>
      </w:pPr>
    </w:p>
    <w:p w:rsidR="00A96E15" w:rsidRPr="003845E0" w:rsidRDefault="003845E0" w:rsidP="003845E0">
      <w:pPr>
        <w:pStyle w:val="Prrafodelista"/>
        <w:numPr>
          <w:ilvl w:val="0"/>
          <w:numId w:val="47"/>
        </w:numPr>
        <w:autoSpaceDE w:val="0"/>
        <w:autoSpaceDN w:val="0"/>
        <w:adjustRightInd w:val="0"/>
        <w:spacing w:before="240" w:after="240" w:line="360" w:lineRule="auto"/>
        <w:ind w:right="49"/>
        <w:jc w:val="both"/>
        <w:rPr>
          <w:rFonts w:ascii="Palatino Linotype" w:hAnsi="Palatino Linotype"/>
        </w:rPr>
      </w:pPr>
      <w:r w:rsidRPr="003845E0">
        <w:rPr>
          <w:rFonts w:ascii="Palatino Linotype" w:hAnsi="Palatino Linotype"/>
          <w:noProof/>
          <w:lang w:val="es-MX" w:eastAsia="es-MX"/>
        </w:rPr>
        <w:lastRenderedPageBreak/>
        <w:drawing>
          <wp:anchor distT="0" distB="0" distL="114300" distR="114300" simplePos="0" relativeHeight="251711488" behindDoc="1" locked="0" layoutInCell="1" allowOverlap="1" wp14:anchorId="571584CC" wp14:editId="6F94753A">
            <wp:simplePos x="0" y="0"/>
            <wp:positionH relativeFrom="column">
              <wp:posOffset>-76200</wp:posOffset>
            </wp:positionH>
            <wp:positionV relativeFrom="paragraph">
              <wp:posOffset>-1115060</wp:posOffset>
            </wp:positionV>
            <wp:extent cx="1695450" cy="1028700"/>
            <wp:effectExtent l="0" t="0" r="0" b="0"/>
            <wp:wrapNone/>
            <wp:docPr id="42" name="Imagen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95450" cy="1028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845E0">
        <w:rPr>
          <w:rFonts w:ascii="Palatino Linotype" w:hAnsi="Palatino Linotype"/>
          <w:noProof/>
          <w:lang w:val="es-MX" w:eastAsia="es-MX"/>
        </w:rPr>
        <w:drawing>
          <wp:anchor distT="0" distB="0" distL="114300" distR="114300" simplePos="0" relativeHeight="251712512" behindDoc="1" locked="0" layoutInCell="1" allowOverlap="1" wp14:anchorId="114B937E" wp14:editId="1B66016C">
            <wp:simplePos x="0" y="0"/>
            <wp:positionH relativeFrom="column">
              <wp:posOffset>760730</wp:posOffset>
            </wp:positionH>
            <wp:positionV relativeFrom="paragraph">
              <wp:posOffset>1188085</wp:posOffset>
            </wp:positionV>
            <wp:extent cx="4676775" cy="3905250"/>
            <wp:effectExtent l="0" t="0" r="9525" b="0"/>
            <wp:wrapNone/>
            <wp:docPr id="43" name="Imagen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76775" cy="3905250"/>
                    </a:xfrm>
                    <a:prstGeom prst="rect">
                      <a:avLst/>
                    </a:prstGeom>
                    <a:noFill/>
                    <a:ln>
                      <a:noFill/>
                    </a:ln>
                  </pic:spPr>
                </pic:pic>
              </a:graphicData>
            </a:graphic>
            <wp14:sizeRelH relativeFrom="page">
              <wp14:pctWidth>0</wp14:pctWidth>
            </wp14:sizeRelH>
            <wp14:sizeRelV relativeFrom="page">
              <wp14:pctHeight>0</wp14:pctHeight>
            </wp14:sizeRelV>
          </wp:anchor>
        </w:drawing>
      </w:r>
      <w:r w:rsidR="00CF1ED4" w:rsidRPr="003845E0">
        <w:rPr>
          <w:rFonts w:ascii="Palatino Linotype" w:hAnsi="Palatino Linotype"/>
        </w:rPr>
        <w:t>(II)</w:t>
      </w:r>
      <w:r w:rsidR="00A96E15" w:rsidRPr="003845E0">
        <w:rPr>
          <w:rFonts w:ascii="Palatino Linotype" w:hAnsi="Palatino Linotype"/>
        </w:rPr>
        <w:t>.</w:t>
      </w:r>
      <w:r w:rsidR="00CF1ED4" w:rsidRPr="003845E0">
        <w:rPr>
          <w:rFonts w:ascii="Palatino Linotype" w:hAnsi="Palatino Linotype"/>
        </w:rPr>
        <w:t xml:space="preserve"> </w:t>
      </w:r>
      <w:r w:rsidR="00A96E15" w:rsidRPr="003845E0">
        <w:rPr>
          <w:rFonts w:ascii="Palatino Linotype" w:hAnsi="Palatino Linotype"/>
          <w:b/>
        </w:rPr>
        <w:t>necesaria</w:t>
      </w:r>
      <w:r w:rsidR="00CF1ED4" w:rsidRPr="003845E0">
        <w:rPr>
          <w:rFonts w:ascii="Palatino Linotype" w:hAnsi="Palatino Linotype"/>
        </w:rPr>
        <w:t xml:space="preserve">, </w:t>
      </w:r>
      <w:r w:rsidR="00023120" w:rsidRPr="003845E0">
        <w:rPr>
          <w:rFonts w:ascii="Palatino Linotype" w:hAnsi="Palatino Linotype"/>
        </w:rPr>
        <w:t>el acto de otorgar el acceso al expediente clínico sin costo,  se ajusta, resulta ser la medida más adecuada, pues es la única medida por medio de la cual la titular puede allegarse de los datos personales contenidos en el expediente clínico, ya que como la titular lo alego encontrase en una situación de desventaja al no poder cubrir el cobro que promovió</w:t>
      </w:r>
      <w:r w:rsidR="00D30467" w:rsidRPr="003845E0">
        <w:rPr>
          <w:rFonts w:ascii="Palatino Linotype" w:hAnsi="Palatino Linotype"/>
        </w:rPr>
        <w:t xml:space="preserve"> </w:t>
      </w:r>
      <w:r w:rsidR="00D30467" w:rsidRPr="003845E0">
        <w:rPr>
          <w:rFonts w:ascii="Palatino Linotype" w:hAnsi="Palatino Linotype"/>
          <w:b/>
        </w:rPr>
        <w:t>EL</w:t>
      </w:r>
      <w:r w:rsidR="00B64A9B" w:rsidRPr="003845E0">
        <w:rPr>
          <w:rFonts w:ascii="Palatino Linotype" w:hAnsi="Palatino Linotype"/>
          <w:b/>
        </w:rPr>
        <w:t xml:space="preserve"> SUJETO OBLIGADO.</w:t>
      </w:r>
      <w:r w:rsidR="00023120" w:rsidRPr="003845E0">
        <w:rPr>
          <w:rFonts w:ascii="Palatino Linotype" w:hAnsi="Palatino Linotype"/>
          <w:b/>
        </w:rPr>
        <w:t xml:space="preserve"> </w:t>
      </w:r>
    </w:p>
    <w:p w:rsidR="00F054A3" w:rsidRPr="003845E0" w:rsidRDefault="00F054A3" w:rsidP="00F054A3">
      <w:pPr>
        <w:pStyle w:val="Prrafodelista"/>
        <w:rPr>
          <w:rFonts w:ascii="Palatino Linotype" w:hAnsi="Palatino Linotype"/>
        </w:rPr>
      </w:pPr>
    </w:p>
    <w:p w:rsidR="00F054A3" w:rsidRPr="003845E0" w:rsidRDefault="00CF1ED4" w:rsidP="006802FE">
      <w:pPr>
        <w:pStyle w:val="Prrafodelista"/>
        <w:numPr>
          <w:ilvl w:val="0"/>
          <w:numId w:val="47"/>
        </w:numPr>
        <w:autoSpaceDE w:val="0"/>
        <w:autoSpaceDN w:val="0"/>
        <w:adjustRightInd w:val="0"/>
        <w:spacing w:before="240" w:after="240" w:line="360" w:lineRule="auto"/>
        <w:ind w:right="49"/>
        <w:jc w:val="both"/>
        <w:rPr>
          <w:rFonts w:ascii="Palatino Linotype" w:hAnsi="Palatino Linotype"/>
        </w:rPr>
      </w:pPr>
      <w:r w:rsidRPr="003845E0">
        <w:rPr>
          <w:rFonts w:ascii="Palatino Linotype" w:hAnsi="Palatino Linotype"/>
        </w:rPr>
        <w:t>y (III)</w:t>
      </w:r>
      <w:r w:rsidR="00A96E15" w:rsidRPr="003845E0">
        <w:rPr>
          <w:rFonts w:ascii="Palatino Linotype" w:hAnsi="Palatino Linotype"/>
        </w:rPr>
        <w:t xml:space="preserve">. </w:t>
      </w:r>
      <w:r w:rsidRPr="003845E0">
        <w:rPr>
          <w:rFonts w:ascii="Palatino Linotype" w:hAnsi="Palatino Linotype"/>
        </w:rPr>
        <w:t xml:space="preserve"> </w:t>
      </w:r>
      <w:r w:rsidR="00A96E15" w:rsidRPr="003845E0">
        <w:rPr>
          <w:rFonts w:ascii="Palatino Linotype" w:hAnsi="Palatino Linotype"/>
        </w:rPr>
        <w:t xml:space="preserve">por </w:t>
      </w:r>
      <w:r w:rsidRPr="003845E0">
        <w:rPr>
          <w:rFonts w:ascii="Palatino Linotype" w:hAnsi="Palatino Linotype"/>
          <w:b/>
        </w:rPr>
        <w:t>resulta</w:t>
      </w:r>
      <w:r w:rsidR="00A96E15" w:rsidRPr="003845E0">
        <w:rPr>
          <w:rFonts w:ascii="Palatino Linotype" w:hAnsi="Palatino Linotype"/>
          <w:b/>
        </w:rPr>
        <w:t>r</w:t>
      </w:r>
      <w:r w:rsidRPr="003845E0">
        <w:rPr>
          <w:rFonts w:ascii="Palatino Linotype" w:hAnsi="Palatino Linotype"/>
          <w:b/>
        </w:rPr>
        <w:t xml:space="preserve"> proporcional,</w:t>
      </w:r>
      <w:r w:rsidRPr="003845E0">
        <w:rPr>
          <w:rFonts w:ascii="Palatino Linotype" w:hAnsi="Palatino Linotype"/>
        </w:rPr>
        <w:t xml:space="preserve"> </w:t>
      </w:r>
      <w:r w:rsidR="00A96E15" w:rsidRPr="003845E0">
        <w:rPr>
          <w:rFonts w:ascii="Palatino Linotype" w:hAnsi="Palatino Linotype"/>
        </w:rPr>
        <w:t xml:space="preserve">el detrimento o perjuicio que con motivo de la </w:t>
      </w:r>
      <w:r w:rsidR="00F054A3" w:rsidRPr="003845E0">
        <w:rPr>
          <w:rFonts w:ascii="Palatino Linotype" w:hAnsi="Palatino Linotype"/>
        </w:rPr>
        <w:t>presente</w:t>
      </w:r>
      <w:r w:rsidR="00A96E15" w:rsidRPr="003845E0">
        <w:rPr>
          <w:rFonts w:ascii="Palatino Linotype" w:hAnsi="Palatino Linotype"/>
        </w:rPr>
        <w:t xml:space="preserve"> determinación </w:t>
      </w:r>
      <w:r w:rsidR="00F054A3" w:rsidRPr="003845E0">
        <w:rPr>
          <w:rFonts w:ascii="Palatino Linotype" w:hAnsi="Palatino Linotype"/>
        </w:rPr>
        <w:t>percibirá</w:t>
      </w:r>
      <w:r w:rsidR="00A96E15" w:rsidRPr="003845E0">
        <w:rPr>
          <w:rFonts w:ascii="Palatino Linotype" w:hAnsi="Palatino Linotype"/>
        </w:rPr>
        <w:t xml:space="preserve"> en su patrimonio</w:t>
      </w:r>
      <w:r w:rsidR="00F054A3" w:rsidRPr="003845E0">
        <w:rPr>
          <w:rFonts w:ascii="Palatino Linotype" w:hAnsi="Palatino Linotype"/>
        </w:rPr>
        <w:t xml:space="preserve"> el</w:t>
      </w:r>
      <w:r w:rsidR="00A96E15" w:rsidRPr="003845E0">
        <w:rPr>
          <w:rFonts w:ascii="Palatino Linotype" w:hAnsi="Palatino Linotype"/>
        </w:rPr>
        <w:t xml:space="preserve"> </w:t>
      </w:r>
      <w:r w:rsidR="00A96E15" w:rsidRPr="003845E0">
        <w:rPr>
          <w:rFonts w:ascii="Palatino Linotype" w:hAnsi="Palatino Linotype"/>
          <w:b/>
          <w:sz w:val="22"/>
          <w:szCs w:val="22"/>
          <w:lang w:val="es-ES_tradnl"/>
        </w:rPr>
        <w:t xml:space="preserve">Instituto de Seguridad Social del Estado de México y Municipios, no resulta ser equiparable con las lesiones que </w:t>
      </w:r>
      <w:r w:rsidR="00F054A3" w:rsidRPr="003845E0">
        <w:rPr>
          <w:rFonts w:ascii="Palatino Linotype" w:hAnsi="Palatino Linotype"/>
          <w:b/>
          <w:sz w:val="22"/>
          <w:szCs w:val="22"/>
          <w:lang w:val="es-ES_tradnl"/>
        </w:rPr>
        <w:t xml:space="preserve">en su salud de no otorgarse el acceso sin costo, sufriría la titular de los datos personales; esto es, de no permitir el acceso de forma gratuita la titular como lo manifestó no contaría con recursos económicos para poder solventar los derechos que con motivo de la certificación se generan.  </w:t>
      </w:r>
    </w:p>
    <w:p w:rsidR="00A96E15" w:rsidRPr="003845E0" w:rsidRDefault="00A96E15" w:rsidP="00A96E15">
      <w:pPr>
        <w:pStyle w:val="Prrafodelista"/>
        <w:autoSpaceDE w:val="0"/>
        <w:autoSpaceDN w:val="0"/>
        <w:adjustRightInd w:val="0"/>
        <w:spacing w:before="240" w:after="240" w:line="360" w:lineRule="auto"/>
        <w:ind w:left="0" w:right="49"/>
        <w:jc w:val="both"/>
        <w:rPr>
          <w:rFonts w:ascii="Palatino Linotype" w:hAnsi="Palatino Linotype"/>
        </w:rPr>
      </w:pPr>
    </w:p>
    <w:p w:rsidR="00CE512A" w:rsidRPr="003845E0" w:rsidRDefault="00CE512A" w:rsidP="00CE512A">
      <w:pPr>
        <w:spacing w:before="240" w:after="240" w:line="360" w:lineRule="auto"/>
        <w:jc w:val="both"/>
        <w:rPr>
          <w:rFonts w:ascii="Palatino Linotype" w:hAnsi="Palatino Linotype" w:cs="Arial"/>
        </w:rPr>
      </w:pPr>
      <w:r w:rsidRPr="003845E0">
        <w:rPr>
          <w:rFonts w:ascii="Palatino Linotype" w:hAnsi="Palatino Linotype" w:cs="Arial"/>
        </w:rPr>
        <w:t xml:space="preserve">En consecuencia, </w:t>
      </w:r>
      <w:r w:rsidR="00D30467" w:rsidRPr="003845E0">
        <w:rPr>
          <w:rFonts w:ascii="Palatino Linotype" w:hAnsi="Palatino Linotype" w:cs="Arial"/>
          <w:b/>
        </w:rPr>
        <w:t>EL SUJETO OBLIGADO</w:t>
      </w:r>
      <w:r w:rsidR="00D30467" w:rsidRPr="003845E0">
        <w:rPr>
          <w:rFonts w:ascii="Palatino Linotype" w:hAnsi="Palatino Linotype" w:cs="Arial"/>
        </w:rPr>
        <w:t xml:space="preserve"> </w:t>
      </w:r>
      <w:r w:rsidRPr="003845E0">
        <w:rPr>
          <w:rFonts w:ascii="Palatino Linotype" w:hAnsi="Palatino Linotype" w:cs="Arial"/>
        </w:rPr>
        <w:t xml:space="preserve">tiene lo obligación de permitir el acceso </w:t>
      </w:r>
      <w:r w:rsidR="002403DE" w:rsidRPr="003845E0">
        <w:rPr>
          <w:rFonts w:ascii="Palatino Linotype" w:hAnsi="Palatino Linotype" w:cs="Arial"/>
        </w:rPr>
        <w:t xml:space="preserve">expediente clínico y radiológico sin costo alguno </w:t>
      </w:r>
      <w:r w:rsidRPr="003845E0">
        <w:rPr>
          <w:rFonts w:ascii="Palatino Linotype" w:hAnsi="Palatino Linotype" w:cs="Arial"/>
        </w:rPr>
        <w:t xml:space="preserve">por contener datos de los cuales es titular, </w:t>
      </w:r>
      <w:r w:rsidR="002403DE" w:rsidRPr="003845E0">
        <w:rPr>
          <w:rFonts w:ascii="Palatino Linotype" w:hAnsi="Palatino Linotype" w:cs="Arial"/>
        </w:rPr>
        <w:t xml:space="preserve">y por qué las situación de hecho en la que se encuentra la titular, actualiza el supuesto de excepción de pago previsto en la parte final del segundo párrafo del artículo 107  de la </w:t>
      </w:r>
      <w:r w:rsidR="002403DE" w:rsidRPr="003845E0">
        <w:rPr>
          <w:rFonts w:ascii="Palatino Linotype" w:hAnsi="Palatino Linotype"/>
        </w:rPr>
        <w:t>Ley de Protección de Datos Personales en Posesión de Sujetos Obligados</w:t>
      </w:r>
      <w:r w:rsidR="001F6738" w:rsidRPr="003845E0">
        <w:rPr>
          <w:rStyle w:val="Refdenotaalpie"/>
          <w:rFonts w:ascii="Palatino Linotype" w:hAnsi="Palatino Linotype" w:cs="Arial"/>
        </w:rPr>
        <w:footnoteReference w:id="7"/>
      </w:r>
      <w:r w:rsidR="002403DE" w:rsidRPr="003845E0">
        <w:rPr>
          <w:rFonts w:ascii="Palatino Linotype" w:hAnsi="Palatino Linotype"/>
          <w:i/>
        </w:rPr>
        <w:t xml:space="preserve">, </w:t>
      </w:r>
      <w:r w:rsidR="002403DE" w:rsidRPr="003845E0">
        <w:rPr>
          <w:rFonts w:ascii="Palatino Linotype" w:hAnsi="Palatino Linotype"/>
        </w:rPr>
        <w:t xml:space="preserve"> </w:t>
      </w:r>
      <w:r w:rsidRPr="003845E0">
        <w:rPr>
          <w:rFonts w:ascii="Palatino Linotype" w:hAnsi="Palatino Linotype" w:cs="Arial"/>
        </w:rPr>
        <w:t xml:space="preserve">sin dejar de insistir que ello deberá ocurrir previa acreditación de su identidad, toda vez que como ha sido demostrado con las apuntaciones que anteceden, el mismo cuenta con dicha información, para poder tener por cumplida la obligación </w:t>
      </w:r>
      <w:r w:rsidRPr="003845E0">
        <w:rPr>
          <w:rFonts w:ascii="Palatino Linotype" w:hAnsi="Palatino Linotype" w:cs="Arial"/>
        </w:rPr>
        <w:lastRenderedPageBreak/>
        <w:t>de a</w:t>
      </w:r>
      <w:r w:rsidR="0036431E" w:rsidRPr="003845E0">
        <w:rPr>
          <w:rFonts w:ascii="Palatino Linotype" w:hAnsi="Palatino Linotype" w:cs="Arial"/>
        </w:rPr>
        <w:t>tención al derecho de acceso de LA  RECURRENTE</w:t>
      </w:r>
      <w:r w:rsidRPr="003845E0">
        <w:rPr>
          <w:rStyle w:val="Refdenotaalpie"/>
          <w:rFonts w:ascii="Palatino Linotype" w:hAnsi="Palatino Linotype" w:cs="Arial"/>
        </w:rPr>
        <w:footnoteReference w:id="8"/>
      </w:r>
      <w:r w:rsidRPr="003845E0">
        <w:rPr>
          <w:rFonts w:ascii="Palatino Linotype" w:hAnsi="Palatino Linotype" w:cs="Arial"/>
        </w:rPr>
        <w:t>, reconducido mediante la presente resolución.</w:t>
      </w:r>
    </w:p>
    <w:p w:rsidR="00B236FE" w:rsidRPr="003845E0" w:rsidRDefault="00CE512A" w:rsidP="001F6738">
      <w:pPr>
        <w:spacing w:before="240" w:after="240" w:line="360" w:lineRule="auto"/>
        <w:jc w:val="both"/>
        <w:rPr>
          <w:rFonts w:ascii="Palatino Linotype" w:hAnsi="Palatino Linotype" w:cs="Arial"/>
          <w:i/>
        </w:rPr>
      </w:pPr>
      <w:r w:rsidRPr="003845E0">
        <w:rPr>
          <w:rFonts w:ascii="Palatino Linotype" w:hAnsi="Palatino Linotype" w:cs="Arial"/>
        </w:rPr>
        <w:t xml:space="preserve">Lo anterior en armonía con lo dispuesto por la Ley General de Protección de Datos en posesión de Sujetos Obligados, en su artículo 44, que establece el derecho del titular de acceder a sus datos personales; y demás aplicables ya analizados. </w:t>
      </w:r>
    </w:p>
    <w:p w:rsidR="00E9549D" w:rsidRPr="003845E0" w:rsidRDefault="00E9549D" w:rsidP="00E9549D">
      <w:pPr>
        <w:spacing w:before="240" w:after="240" w:line="360" w:lineRule="auto"/>
        <w:jc w:val="both"/>
        <w:rPr>
          <w:rFonts w:ascii="Palatino Linotype" w:eastAsia="Calibri" w:hAnsi="Palatino Linotype" w:cs="Arial"/>
        </w:rPr>
      </w:pPr>
      <w:r w:rsidRPr="003845E0">
        <w:rPr>
          <w:rFonts w:ascii="Palatino Linotype" w:eastAsia="Calibri" w:hAnsi="Palatino Linotype" w:cs="Arial"/>
        </w:rPr>
        <w:t xml:space="preserve">Así, con </w:t>
      </w:r>
      <w:r w:rsidRPr="003845E0">
        <w:rPr>
          <w:rFonts w:ascii="Palatino Linotype" w:hAnsi="Palatino Linotype" w:cs="Arial"/>
        </w:rPr>
        <w:t>fundamento</w:t>
      </w:r>
      <w:r w:rsidRPr="003845E0">
        <w:rPr>
          <w:rFonts w:ascii="Palatino Linotype" w:eastAsia="Calibri" w:hAnsi="Palatino Linotype" w:cs="Arial"/>
        </w:rPr>
        <w:t xml:space="preserve"> en lo prescrito en los artículos 5 párrafos </w:t>
      </w:r>
      <w:r w:rsidRPr="003845E0">
        <w:rPr>
          <w:rFonts w:ascii="Palatino Linotype" w:hAnsi="Palatino Linotype"/>
        </w:rPr>
        <w:t>vigésimo, vigésimo primero y vigésimo segundo fracciones IV y V</w:t>
      </w:r>
      <w:r w:rsidRPr="003845E0">
        <w:rPr>
          <w:rFonts w:ascii="Palatino Linotype" w:eastAsia="Calibri" w:hAnsi="Palatino Linotype" w:cs="Arial"/>
        </w:rPr>
        <w:t xml:space="preserve"> de la Constitución Política del Estado Libre y Soberano de México; </w:t>
      </w:r>
      <w:r w:rsidRPr="003845E0">
        <w:rPr>
          <w:rFonts w:ascii="Palatino Linotype" w:hAnsi="Palatino Linotype"/>
        </w:rPr>
        <w:t>2 fracción II, 29, 36 fracciones I y II, 176, 178, 179, 181, 185 fracción I, 186 y 188</w:t>
      </w:r>
      <w:r w:rsidRPr="003845E0">
        <w:rPr>
          <w:rFonts w:ascii="Palatino Linotype" w:eastAsia="Calibri" w:hAnsi="Palatino Linotype" w:cs="Arial"/>
        </w:rPr>
        <w:t xml:space="preserve"> de la Ley de Transparencia y Acceso a la Información Pública del Estado de México y Municipios de aplicación supletoria, 1, 81, 82 fracciones I y III, 119, 127, 128, 129, 133 y 137 de la Ley de Protección de Datos Personales en Posesión de Sujetos Obligados del Estado de México y Municipios, este Pleno:</w:t>
      </w:r>
    </w:p>
    <w:p w:rsidR="00E9549D" w:rsidRPr="003845E0" w:rsidRDefault="00E9549D" w:rsidP="00E9549D">
      <w:pPr>
        <w:spacing w:before="240" w:after="240" w:line="360" w:lineRule="auto"/>
        <w:jc w:val="center"/>
        <w:rPr>
          <w:rFonts w:ascii="Palatino Linotype" w:hAnsi="Palatino Linotype"/>
          <w:b/>
          <w:spacing w:val="60"/>
          <w:sz w:val="28"/>
          <w:szCs w:val="28"/>
        </w:rPr>
      </w:pPr>
      <w:r w:rsidRPr="003845E0">
        <w:rPr>
          <w:rFonts w:ascii="Palatino Linotype" w:hAnsi="Palatino Linotype"/>
          <w:b/>
          <w:spacing w:val="60"/>
          <w:sz w:val="28"/>
          <w:szCs w:val="28"/>
        </w:rPr>
        <w:t>RESUELVE</w:t>
      </w:r>
    </w:p>
    <w:p w:rsidR="008F080C" w:rsidRPr="003845E0" w:rsidRDefault="00E9549D" w:rsidP="00E9549D">
      <w:pPr>
        <w:spacing w:before="240" w:after="240" w:line="360" w:lineRule="auto"/>
        <w:jc w:val="both"/>
        <w:rPr>
          <w:rFonts w:ascii="Palatino Linotype" w:hAnsi="Palatino Linotype" w:cs="Arial"/>
        </w:rPr>
      </w:pPr>
      <w:r w:rsidRPr="003845E0">
        <w:rPr>
          <w:rFonts w:ascii="Palatino Linotype" w:hAnsi="Palatino Linotype" w:cs="Arial"/>
          <w:b/>
          <w:bCs/>
          <w:sz w:val="28"/>
          <w:szCs w:val="28"/>
          <w:lang w:eastAsia="es-MX"/>
        </w:rPr>
        <w:t>PRIMERO</w:t>
      </w:r>
      <w:r w:rsidRPr="003845E0">
        <w:rPr>
          <w:rFonts w:ascii="Palatino Linotype" w:hAnsi="Palatino Linotype" w:cs="Arial"/>
          <w:sz w:val="28"/>
          <w:szCs w:val="28"/>
        </w:rPr>
        <w:t>.</w:t>
      </w:r>
      <w:r w:rsidRPr="003845E0">
        <w:rPr>
          <w:rFonts w:ascii="Palatino Linotype" w:hAnsi="Palatino Linotype" w:cs="Arial"/>
        </w:rPr>
        <w:t xml:space="preserve"> Resultan </w:t>
      </w:r>
      <w:r w:rsidRPr="003845E0">
        <w:rPr>
          <w:rFonts w:ascii="Palatino Linotype" w:hAnsi="Palatino Linotype" w:cs="Arial"/>
          <w:b/>
        </w:rPr>
        <w:t>fundadas</w:t>
      </w:r>
      <w:r w:rsidRPr="003845E0">
        <w:rPr>
          <w:rFonts w:ascii="Palatino Linotype" w:hAnsi="Palatino Linotype" w:cs="Arial"/>
        </w:rPr>
        <w:t xml:space="preserve"> las razones o motivos de inconformidad planteadas por </w:t>
      </w:r>
      <w:r w:rsidR="00537F6C" w:rsidRPr="003845E0">
        <w:rPr>
          <w:rFonts w:ascii="Palatino Linotype" w:hAnsi="Palatino Linotype" w:cs="Arial"/>
          <w:b/>
        </w:rPr>
        <w:t>LA</w:t>
      </w:r>
      <w:r w:rsidRPr="003845E0">
        <w:rPr>
          <w:rFonts w:ascii="Palatino Linotype" w:hAnsi="Palatino Linotype" w:cs="Arial"/>
          <w:b/>
        </w:rPr>
        <w:t xml:space="preserve"> RECURRENTE</w:t>
      </w:r>
      <w:r w:rsidRPr="003845E0">
        <w:rPr>
          <w:rFonts w:ascii="Palatino Linotype" w:hAnsi="Palatino Linotype" w:cs="Arial"/>
        </w:rPr>
        <w:t xml:space="preserve"> por los argumentos y fundamentos expuestos en el Considerando </w:t>
      </w:r>
      <w:r w:rsidRPr="003845E0">
        <w:rPr>
          <w:rFonts w:ascii="Palatino Linotype" w:hAnsi="Palatino Linotype" w:cs="Arial"/>
          <w:b/>
        </w:rPr>
        <w:t>QUINTO</w:t>
      </w:r>
      <w:r w:rsidRPr="003845E0">
        <w:rPr>
          <w:rFonts w:ascii="Palatino Linotype" w:hAnsi="Palatino Linotype" w:cs="Arial"/>
        </w:rPr>
        <w:t xml:space="preserve"> de la presente resolución</w:t>
      </w:r>
      <w:r w:rsidRPr="003845E0">
        <w:rPr>
          <w:rFonts w:ascii="Palatino Linotype" w:hAnsi="Palatino Linotype" w:cs="Arial"/>
          <w:b/>
          <w:lang w:eastAsia="es-MX"/>
        </w:rPr>
        <w:t>.</w:t>
      </w:r>
    </w:p>
    <w:p w:rsidR="007275CB" w:rsidRPr="003845E0" w:rsidRDefault="00E9549D" w:rsidP="00E9549D">
      <w:pPr>
        <w:spacing w:before="240" w:after="240" w:line="360" w:lineRule="auto"/>
        <w:jc w:val="both"/>
        <w:rPr>
          <w:rFonts w:ascii="Palatino Linotype" w:hAnsi="Palatino Linotype" w:cs="Arial"/>
          <w:color w:val="000000" w:themeColor="text1"/>
          <w:lang w:val="es-MX"/>
        </w:rPr>
      </w:pPr>
      <w:r w:rsidRPr="003845E0">
        <w:rPr>
          <w:rFonts w:ascii="Palatino Linotype" w:hAnsi="Palatino Linotype" w:cs="Arial"/>
          <w:b/>
          <w:bCs/>
          <w:sz w:val="28"/>
          <w:szCs w:val="28"/>
          <w:lang w:eastAsia="es-MX"/>
        </w:rPr>
        <w:t>SEGUNDO</w:t>
      </w:r>
      <w:r w:rsidRPr="003845E0">
        <w:rPr>
          <w:rFonts w:ascii="Palatino Linotype" w:eastAsia="Calibri" w:hAnsi="Palatino Linotype" w:cs="Arial"/>
          <w:b/>
          <w:bCs/>
          <w:sz w:val="28"/>
          <w:szCs w:val="28"/>
        </w:rPr>
        <w:t>.</w:t>
      </w:r>
      <w:r w:rsidRPr="003845E0">
        <w:rPr>
          <w:rFonts w:ascii="Palatino Linotype" w:eastAsia="Calibri" w:hAnsi="Palatino Linotype" w:cs="Arial"/>
          <w:b/>
          <w:bCs/>
        </w:rPr>
        <w:t xml:space="preserve"> </w:t>
      </w:r>
      <w:r w:rsidRPr="003845E0">
        <w:rPr>
          <w:rFonts w:ascii="Palatino Linotype" w:eastAsia="Calibri" w:hAnsi="Palatino Linotype" w:cs="Arial"/>
          <w:bCs/>
        </w:rPr>
        <w:t>Se</w:t>
      </w:r>
      <w:r w:rsidRPr="003845E0">
        <w:rPr>
          <w:rFonts w:ascii="Palatino Linotype" w:eastAsia="Calibri" w:hAnsi="Palatino Linotype" w:cs="Arial"/>
          <w:b/>
          <w:bCs/>
        </w:rPr>
        <w:t xml:space="preserve"> </w:t>
      </w:r>
      <w:r w:rsidR="008F080C" w:rsidRPr="003845E0">
        <w:rPr>
          <w:rFonts w:ascii="Palatino Linotype" w:eastAsia="Calibri" w:hAnsi="Palatino Linotype" w:cs="Arial"/>
          <w:b/>
        </w:rPr>
        <w:t>REVOCA</w:t>
      </w:r>
      <w:r w:rsidRPr="003845E0">
        <w:rPr>
          <w:rFonts w:ascii="Palatino Linotype" w:eastAsia="Calibri" w:hAnsi="Palatino Linotype" w:cs="Arial"/>
          <w:b/>
        </w:rPr>
        <w:t xml:space="preserve"> </w:t>
      </w:r>
      <w:r w:rsidRPr="003845E0">
        <w:rPr>
          <w:rFonts w:ascii="Palatino Linotype" w:eastAsia="Calibri" w:hAnsi="Palatino Linotype" w:cs="Arial"/>
        </w:rPr>
        <w:t xml:space="preserve">la respuesta del </w:t>
      </w:r>
      <w:r w:rsidRPr="003845E0">
        <w:rPr>
          <w:rFonts w:ascii="Palatino Linotype" w:eastAsia="Calibri" w:hAnsi="Palatino Linotype" w:cs="Arial"/>
          <w:b/>
        </w:rPr>
        <w:t xml:space="preserve">SUJETO OBLIGADO </w:t>
      </w:r>
      <w:r w:rsidR="00FA5370" w:rsidRPr="003845E0">
        <w:rPr>
          <w:rFonts w:ascii="Palatino Linotype" w:hAnsi="Palatino Linotype" w:cs="Arial"/>
          <w:color w:val="000000" w:themeColor="text1"/>
        </w:rPr>
        <w:t xml:space="preserve">y se le </w:t>
      </w:r>
      <w:r w:rsidR="00FA5370" w:rsidRPr="003845E0">
        <w:rPr>
          <w:rFonts w:ascii="Palatino Linotype" w:hAnsi="Palatino Linotype" w:cs="Arial"/>
          <w:b/>
          <w:color w:val="000000" w:themeColor="text1"/>
        </w:rPr>
        <w:t>ORDENA</w:t>
      </w:r>
      <w:r w:rsidR="00FA5370" w:rsidRPr="003845E0">
        <w:rPr>
          <w:rFonts w:ascii="Palatino Linotype" w:hAnsi="Palatino Linotype" w:cs="Arial"/>
          <w:color w:val="000000" w:themeColor="text1"/>
        </w:rPr>
        <w:t xml:space="preserve"> </w:t>
      </w:r>
      <w:r w:rsidR="007275CB" w:rsidRPr="003845E0">
        <w:rPr>
          <w:rFonts w:ascii="Palatino Linotype" w:hAnsi="Palatino Linotype" w:cs="Arial"/>
          <w:color w:val="000000" w:themeColor="text1"/>
        </w:rPr>
        <w:t>para que en términos del Considerando QUINTO de la presente resolución, previa acreditación</w:t>
      </w:r>
      <w:r w:rsidR="003D2B28" w:rsidRPr="003845E0">
        <w:rPr>
          <w:rFonts w:ascii="Palatino Linotype" w:hAnsi="Palatino Linotype" w:cs="Arial"/>
          <w:color w:val="000000" w:themeColor="text1"/>
        </w:rPr>
        <w:t xml:space="preserve"> de su identidad</w:t>
      </w:r>
      <w:r w:rsidR="007A07A5" w:rsidRPr="003845E0">
        <w:rPr>
          <w:rFonts w:ascii="Palatino Linotype" w:hAnsi="Palatino Linotype" w:cs="Arial"/>
          <w:color w:val="000000" w:themeColor="text1"/>
        </w:rPr>
        <w:t xml:space="preserve"> del titular</w:t>
      </w:r>
      <w:r w:rsidR="007275CB" w:rsidRPr="003845E0">
        <w:rPr>
          <w:rFonts w:ascii="Palatino Linotype" w:hAnsi="Palatino Linotype" w:cs="Arial"/>
          <w:color w:val="000000" w:themeColor="text1"/>
        </w:rPr>
        <w:t xml:space="preserve"> </w:t>
      </w:r>
      <w:r w:rsidR="00CE1890" w:rsidRPr="003845E0">
        <w:rPr>
          <w:rFonts w:ascii="Palatino Linotype" w:hAnsi="Palatino Linotype" w:cs="Arial"/>
          <w:color w:val="000000" w:themeColor="text1"/>
        </w:rPr>
        <w:t xml:space="preserve">haga entrega a la </w:t>
      </w:r>
      <w:r w:rsidR="007275CB" w:rsidRPr="003845E0">
        <w:rPr>
          <w:rFonts w:ascii="Palatino Linotype" w:hAnsi="Palatino Linotype" w:cs="Arial"/>
          <w:color w:val="000000" w:themeColor="text1"/>
        </w:rPr>
        <w:t xml:space="preserve">particular, </w:t>
      </w:r>
      <w:r w:rsidR="00CE1890" w:rsidRPr="003845E0">
        <w:rPr>
          <w:rFonts w:ascii="Palatino Linotype" w:hAnsi="Palatino Linotype" w:cs="Arial"/>
          <w:color w:val="000000" w:themeColor="text1"/>
        </w:rPr>
        <w:t xml:space="preserve"> de </w:t>
      </w:r>
      <w:r w:rsidR="007275CB" w:rsidRPr="003845E0">
        <w:rPr>
          <w:rFonts w:ascii="Palatino Linotype" w:hAnsi="Palatino Linotype" w:cs="Arial"/>
          <w:color w:val="000000" w:themeColor="text1"/>
        </w:rPr>
        <w:t>lo siguiente</w:t>
      </w:r>
      <w:r w:rsidR="007275CB" w:rsidRPr="003845E0">
        <w:rPr>
          <w:rFonts w:ascii="Palatino Linotype" w:hAnsi="Palatino Linotype" w:cs="Arial"/>
          <w:color w:val="000000" w:themeColor="text1"/>
          <w:lang w:val="es-MX"/>
        </w:rPr>
        <w:t xml:space="preserve">: </w:t>
      </w:r>
    </w:p>
    <w:p w:rsidR="004724D5" w:rsidRPr="003845E0" w:rsidRDefault="003845E0" w:rsidP="00ED3C45">
      <w:pPr>
        <w:spacing w:before="240" w:after="240"/>
        <w:ind w:left="851"/>
        <w:jc w:val="both"/>
        <w:rPr>
          <w:rFonts w:ascii="Palatino Linotype" w:hAnsi="Palatino Linotype" w:cs="Arial"/>
          <w:bCs/>
          <w:i/>
        </w:rPr>
      </w:pPr>
      <w:r w:rsidRPr="003845E0">
        <w:rPr>
          <w:rFonts w:ascii="Palatino Linotype" w:hAnsi="Palatino Linotype" w:cs="Arial"/>
          <w:bCs/>
          <w:i/>
          <w:noProof/>
          <w:lang w:val="es-MX" w:eastAsia="es-MX"/>
        </w:rPr>
        <w:lastRenderedPageBreak/>
        <w:drawing>
          <wp:anchor distT="0" distB="0" distL="114300" distR="114300" simplePos="0" relativeHeight="251714560" behindDoc="1" locked="0" layoutInCell="1" allowOverlap="1" wp14:anchorId="1BD3186F" wp14:editId="0C5D2D6C">
            <wp:simplePos x="0" y="0"/>
            <wp:positionH relativeFrom="column">
              <wp:posOffset>-123825</wp:posOffset>
            </wp:positionH>
            <wp:positionV relativeFrom="paragraph">
              <wp:posOffset>-1238885</wp:posOffset>
            </wp:positionV>
            <wp:extent cx="1695450" cy="1028700"/>
            <wp:effectExtent l="0" t="0" r="0" b="0"/>
            <wp:wrapNone/>
            <wp:docPr id="44" name="Imagen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95450" cy="1028700"/>
                    </a:xfrm>
                    <a:prstGeom prst="rect">
                      <a:avLst/>
                    </a:prstGeom>
                    <a:noFill/>
                    <a:ln>
                      <a:noFill/>
                    </a:ln>
                  </pic:spPr>
                </pic:pic>
              </a:graphicData>
            </a:graphic>
            <wp14:sizeRelH relativeFrom="page">
              <wp14:pctWidth>0</wp14:pctWidth>
            </wp14:sizeRelH>
            <wp14:sizeRelV relativeFrom="page">
              <wp14:pctHeight>0</wp14:pctHeight>
            </wp14:sizeRelV>
          </wp:anchor>
        </w:drawing>
      </w:r>
      <w:r w:rsidR="00ED3C45" w:rsidRPr="003845E0">
        <w:rPr>
          <w:rFonts w:ascii="Palatino Linotype" w:hAnsi="Palatino Linotype" w:cs="Arial"/>
          <w:bCs/>
          <w:i/>
        </w:rPr>
        <w:t>1.-</w:t>
      </w:r>
      <w:r w:rsidRPr="003845E0">
        <w:rPr>
          <w:rFonts w:ascii="Palatino Linotype" w:hAnsi="Palatino Linotype"/>
        </w:rPr>
        <w:t xml:space="preserve"> </w:t>
      </w:r>
      <w:r w:rsidR="00ED3C45" w:rsidRPr="003845E0">
        <w:rPr>
          <w:rFonts w:ascii="Palatino Linotype" w:hAnsi="Palatino Linotype" w:cs="Arial"/>
          <w:bCs/>
          <w:i/>
        </w:rPr>
        <w:t xml:space="preserve"> </w:t>
      </w:r>
      <w:r w:rsidR="0066023A" w:rsidRPr="003845E0">
        <w:rPr>
          <w:rFonts w:ascii="Palatino Linotype" w:hAnsi="Palatino Linotype" w:cs="Arial"/>
          <w:bCs/>
          <w:i/>
        </w:rPr>
        <w:t xml:space="preserve">En </w:t>
      </w:r>
      <w:r w:rsidR="004724D5" w:rsidRPr="003845E0">
        <w:rPr>
          <w:rFonts w:ascii="Palatino Linotype" w:hAnsi="Palatino Linotype" w:cs="Arial"/>
          <w:bCs/>
          <w:i/>
        </w:rPr>
        <w:t>Copias certificadas</w:t>
      </w:r>
      <w:r w:rsidR="00B4326B" w:rsidRPr="003845E0">
        <w:rPr>
          <w:rFonts w:ascii="Palatino Linotype" w:hAnsi="Palatino Linotype" w:cs="Arial"/>
          <w:bCs/>
          <w:i/>
        </w:rPr>
        <w:t xml:space="preserve"> sin costo</w:t>
      </w:r>
      <w:r w:rsidR="0066023A" w:rsidRPr="003845E0">
        <w:rPr>
          <w:rFonts w:ascii="Palatino Linotype" w:hAnsi="Palatino Linotype" w:cs="Arial"/>
          <w:bCs/>
          <w:i/>
        </w:rPr>
        <w:t xml:space="preserve">, </w:t>
      </w:r>
      <w:r w:rsidR="00ED3C45" w:rsidRPr="003845E0">
        <w:rPr>
          <w:rFonts w:ascii="Palatino Linotype" w:hAnsi="Palatino Linotype" w:cs="Arial"/>
          <w:bCs/>
          <w:i/>
        </w:rPr>
        <w:t>el expediente clínico de la titular de los datos personales</w:t>
      </w:r>
      <w:r w:rsidR="00A77623" w:rsidRPr="003845E0">
        <w:rPr>
          <w:rFonts w:ascii="Palatino Linotype" w:hAnsi="Palatino Linotype" w:cs="Arial"/>
          <w:bCs/>
          <w:i/>
        </w:rPr>
        <w:t xml:space="preserve"> señalada en la solicitud de mérito. </w:t>
      </w:r>
    </w:p>
    <w:p w:rsidR="008D33A6" w:rsidRPr="003845E0" w:rsidRDefault="003845E0" w:rsidP="008D33A6">
      <w:pPr>
        <w:spacing w:before="240" w:after="240"/>
        <w:ind w:left="851"/>
        <w:jc w:val="both"/>
        <w:rPr>
          <w:rFonts w:ascii="Palatino Linotype" w:hAnsi="Palatino Linotype" w:cs="Arial"/>
          <w:bCs/>
          <w:i/>
        </w:rPr>
      </w:pPr>
      <w:r w:rsidRPr="003845E0">
        <w:rPr>
          <w:rFonts w:ascii="Palatino Linotype" w:hAnsi="Palatino Linotype" w:cs="Arial"/>
          <w:bCs/>
          <w:i/>
          <w:noProof/>
          <w:lang w:val="es-MX" w:eastAsia="es-MX"/>
        </w:rPr>
        <w:drawing>
          <wp:anchor distT="0" distB="0" distL="114300" distR="114300" simplePos="0" relativeHeight="251715584" behindDoc="1" locked="0" layoutInCell="1" allowOverlap="1" wp14:anchorId="53B1571B" wp14:editId="5567969A">
            <wp:simplePos x="0" y="0"/>
            <wp:positionH relativeFrom="column">
              <wp:posOffset>713105</wp:posOffset>
            </wp:positionH>
            <wp:positionV relativeFrom="paragraph">
              <wp:posOffset>500380</wp:posOffset>
            </wp:positionV>
            <wp:extent cx="4676775" cy="3905250"/>
            <wp:effectExtent l="0" t="0" r="9525" b="0"/>
            <wp:wrapNone/>
            <wp:docPr id="45" name="Imagen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76775" cy="3905250"/>
                    </a:xfrm>
                    <a:prstGeom prst="rect">
                      <a:avLst/>
                    </a:prstGeom>
                    <a:noFill/>
                    <a:ln>
                      <a:noFill/>
                    </a:ln>
                  </pic:spPr>
                </pic:pic>
              </a:graphicData>
            </a:graphic>
            <wp14:sizeRelH relativeFrom="page">
              <wp14:pctWidth>0</wp14:pctWidth>
            </wp14:sizeRelH>
            <wp14:sizeRelV relativeFrom="page">
              <wp14:pctHeight>0</wp14:pctHeight>
            </wp14:sizeRelV>
          </wp:anchor>
        </w:drawing>
      </w:r>
      <w:r w:rsidR="00ED3C45" w:rsidRPr="003845E0">
        <w:rPr>
          <w:rFonts w:ascii="Palatino Linotype" w:hAnsi="Palatino Linotype" w:cs="Arial"/>
          <w:bCs/>
          <w:i/>
        </w:rPr>
        <w:t xml:space="preserve">2.- </w:t>
      </w:r>
      <w:r w:rsidR="0066023A" w:rsidRPr="003845E0">
        <w:rPr>
          <w:rFonts w:ascii="Palatino Linotype" w:hAnsi="Palatino Linotype" w:cs="Arial"/>
          <w:bCs/>
          <w:i/>
        </w:rPr>
        <w:t xml:space="preserve">En </w:t>
      </w:r>
      <w:r w:rsidR="004724D5" w:rsidRPr="003845E0">
        <w:rPr>
          <w:rFonts w:ascii="Palatino Linotype" w:hAnsi="Palatino Linotype" w:cs="Arial"/>
          <w:bCs/>
          <w:i/>
        </w:rPr>
        <w:t>Disco Compacto</w:t>
      </w:r>
      <w:r w:rsidR="00B4326B" w:rsidRPr="003845E0">
        <w:rPr>
          <w:rFonts w:ascii="Palatino Linotype" w:hAnsi="Palatino Linotype" w:cs="Arial"/>
          <w:bCs/>
          <w:i/>
        </w:rPr>
        <w:t xml:space="preserve"> sin costo</w:t>
      </w:r>
      <w:r w:rsidR="0066023A" w:rsidRPr="003845E0">
        <w:rPr>
          <w:rFonts w:ascii="Palatino Linotype" w:hAnsi="Palatino Linotype" w:cs="Arial"/>
          <w:bCs/>
          <w:i/>
        </w:rPr>
        <w:t xml:space="preserve">, </w:t>
      </w:r>
      <w:r w:rsidR="00ED3C45" w:rsidRPr="003845E0">
        <w:rPr>
          <w:rFonts w:ascii="Palatino Linotype" w:hAnsi="Palatino Linotype" w:cs="Arial"/>
          <w:bCs/>
          <w:i/>
        </w:rPr>
        <w:t xml:space="preserve">el </w:t>
      </w:r>
      <w:r w:rsidR="00ED3C45" w:rsidRPr="003845E0">
        <w:rPr>
          <w:rFonts w:ascii="Palatino Linotype" w:hAnsi="Palatino Linotype"/>
          <w:b/>
          <w:i/>
        </w:rPr>
        <w:t xml:space="preserve"> expediente ra</w:t>
      </w:r>
      <w:r w:rsidR="00A77623" w:rsidRPr="003845E0">
        <w:rPr>
          <w:rFonts w:ascii="Palatino Linotype" w:hAnsi="Palatino Linotype"/>
          <w:b/>
          <w:i/>
        </w:rPr>
        <w:t>diológico de la titular de los da</w:t>
      </w:r>
      <w:r w:rsidR="00ED3C45" w:rsidRPr="003845E0">
        <w:rPr>
          <w:rFonts w:ascii="Palatino Linotype" w:hAnsi="Palatino Linotype"/>
          <w:b/>
          <w:i/>
        </w:rPr>
        <w:t>tos personales</w:t>
      </w:r>
      <w:r w:rsidR="00A77623" w:rsidRPr="003845E0">
        <w:rPr>
          <w:rFonts w:ascii="Palatino Linotype" w:hAnsi="Palatino Linotype"/>
          <w:b/>
          <w:i/>
        </w:rPr>
        <w:t xml:space="preserve"> </w:t>
      </w:r>
      <w:r w:rsidR="00A77623" w:rsidRPr="003845E0">
        <w:rPr>
          <w:rFonts w:ascii="Palatino Linotype" w:hAnsi="Palatino Linotype" w:cs="Arial"/>
          <w:bCs/>
          <w:i/>
        </w:rPr>
        <w:t>señalada en la solicitud de mérito.</w:t>
      </w:r>
    </w:p>
    <w:p w:rsidR="001B211F" w:rsidRPr="003845E0" w:rsidRDefault="00D30467" w:rsidP="00E9549D">
      <w:pPr>
        <w:spacing w:before="240" w:after="240" w:line="360" w:lineRule="auto"/>
        <w:jc w:val="both"/>
        <w:rPr>
          <w:rFonts w:ascii="Palatino Linotype" w:eastAsia="Calibri" w:hAnsi="Palatino Linotype" w:cs="Arial"/>
        </w:rPr>
      </w:pPr>
      <w:r w:rsidRPr="003845E0">
        <w:rPr>
          <w:rFonts w:ascii="Palatino Linotype" w:hAnsi="Palatino Linotype"/>
        </w:rPr>
        <w:t xml:space="preserve">Para lo cual </w:t>
      </w:r>
      <w:r w:rsidRPr="003845E0">
        <w:rPr>
          <w:rFonts w:ascii="Palatino Linotype" w:hAnsi="Palatino Linotype"/>
          <w:b/>
        </w:rPr>
        <w:t>EL</w:t>
      </w:r>
      <w:r w:rsidR="00622906" w:rsidRPr="003845E0">
        <w:rPr>
          <w:rFonts w:ascii="Palatino Linotype" w:hAnsi="Palatino Linotype"/>
          <w:b/>
        </w:rPr>
        <w:t xml:space="preserve"> SUJETO OBLIGADO </w:t>
      </w:r>
      <w:r w:rsidR="00622906" w:rsidRPr="003845E0">
        <w:rPr>
          <w:rFonts w:ascii="Palatino Linotype" w:hAnsi="Palatino Linotype"/>
        </w:rPr>
        <w:t>deberá indicar la fecha, hora y lugar en la que debe presentarse la titular para que se le ponga a disposición la información referida en los incisos anteriores</w:t>
      </w:r>
      <w:r w:rsidR="00622906" w:rsidRPr="003845E0">
        <w:t>.</w:t>
      </w:r>
    </w:p>
    <w:p w:rsidR="00E9549D" w:rsidRPr="003845E0" w:rsidRDefault="00E9549D" w:rsidP="00E9549D">
      <w:pPr>
        <w:pStyle w:val="Prrafodelista"/>
        <w:spacing w:before="240" w:after="240" w:line="360" w:lineRule="auto"/>
        <w:ind w:left="0"/>
        <w:jc w:val="both"/>
        <w:rPr>
          <w:rFonts w:ascii="Palatino Linotype" w:hAnsi="Palatino Linotype"/>
          <w:shd w:val="clear" w:color="auto" w:fill="FFFFFF"/>
        </w:rPr>
      </w:pPr>
      <w:r w:rsidRPr="003845E0">
        <w:rPr>
          <w:rFonts w:ascii="Palatino Linotype" w:hAnsi="Palatino Linotype"/>
          <w:b/>
          <w:sz w:val="28"/>
          <w:szCs w:val="28"/>
          <w:shd w:val="clear" w:color="auto" w:fill="FFFFFF"/>
        </w:rPr>
        <w:t>TERCERO.</w:t>
      </w:r>
      <w:r w:rsidRPr="003845E0">
        <w:rPr>
          <w:rStyle w:val="apple-converted-space"/>
          <w:rFonts w:ascii="Palatino Linotype" w:hAnsi="Palatino Linotype"/>
          <w:shd w:val="clear" w:color="auto" w:fill="FFFFFF"/>
        </w:rPr>
        <w:t> </w:t>
      </w:r>
      <w:r w:rsidRPr="003845E0">
        <w:rPr>
          <w:rFonts w:ascii="Palatino Linotype" w:hAnsi="Palatino Linotype"/>
          <w:b/>
          <w:lang w:eastAsia="es-ES_tradnl"/>
        </w:rPr>
        <w:t>Notifíquese</w:t>
      </w:r>
      <w:r w:rsidRPr="003845E0">
        <w:rPr>
          <w:rFonts w:ascii="Palatino Linotype" w:hAnsi="Palatino Linotype"/>
          <w:lang w:eastAsia="es-ES_tradnl"/>
        </w:rPr>
        <w:t xml:space="preserve"> </w:t>
      </w:r>
      <w:r w:rsidRPr="003845E0">
        <w:rPr>
          <w:rFonts w:ascii="Palatino Linotype" w:hAnsi="Palatino Linotype"/>
          <w:shd w:val="clear" w:color="auto" w:fill="FFFFFF"/>
        </w:rPr>
        <w:t>al Titular de la Unidad de Transparencia del</w:t>
      </w:r>
      <w:r w:rsidRPr="003845E0">
        <w:rPr>
          <w:rStyle w:val="apple-converted-space"/>
          <w:rFonts w:ascii="Palatino Linotype" w:hAnsi="Palatino Linotype"/>
          <w:shd w:val="clear" w:color="auto" w:fill="FFFFFF"/>
        </w:rPr>
        <w:t> </w:t>
      </w:r>
      <w:r w:rsidRPr="003845E0">
        <w:rPr>
          <w:rFonts w:ascii="Palatino Linotype" w:hAnsi="Palatino Linotype"/>
          <w:b/>
          <w:shd w:val="clear" w:color="auto" w:fill="FFFFFF"/>
        </w:rPr>
        <w:t>SUJETO OBLIGADO</w:t>
      </w:r>
      <w:r w:rsidR="009774B1" w:rsidRPr="003845E0">
        <w:rPr>
          <w:rFonts w:ascii="Palatino Linotype" w:hAnsi="Palatino Linotype"/>
          <w:shd w:val="clear" w:color="auto" w:fill="FFFFFF"/>
        </w:rPr>
        <w:t xml:space="preserve"> la presente resolución</w:t>
      </w:r>
      <w:r w:rsidRPr="003845E0">
        <w:rPr>
          <w:rFonts w:ascii="Palatino Linotype" w:hAnsi="Palatino Linotype"/>
          <w:shd w:val="clear" w:color="auto" w:fill="FFFFFF"/>
        </w:rPr>
        <w:t xml:space="preserve"> para que conforme a los artículos</w:t>
      </w:r>
      <w:r w:rsidR="00C24549" w:rsidRPr="003845E0">
        <w:rPr>
          <w:rFonts w:ascii="Palatino Linotype" w:hAnsi="Palatino Linotype"/>
          <w:shd w:val="clear" w:color="auto" w:fill="FFFFFF"/>
        </w:rPr>
        <w:t xml:space="preserve"> 137 párrafo segundo de la Ley </w:t>
      </w:r>
      <w:r w:rsidR="00C24549" w:rsidRPr="003845E0">
        <w:rPr>
          <w:rFonts w:ascii="Palatino Linotype" w:hAnsi="Palatino Linotype"/>
          <w:color w:val="222222"/>
          <w:lang w:eastAsia="es-ES_tradnl"/>
        </w:rPr>
        <w:t>Protección de Datos Personales en Posesión de Sujetos Obligados del Estado de México y Municipios</w:t>
      </w:r>
      <w:r w:rsidR="00C24549" w:rsidRPr="003845E0">
        <w:rPr>
          <w:rFonts w:ascii="Palatino Linotype" w:hAnsi="Palatino Linotype"/>
          <w:shd w:val="clear" w:color="auto" w:fill="FFFFFF"/>
        </w:rPr>
        <w:t xml:space="preserve">, </w:t>
      </w:r>
      <w:r w:rsidRPr="003845E0">
        <w:rPr>
          <w:rFonts w:ascii="Palatino Linotype" w:hAnsi="Palatino Linotype"/>
          <w:shd w:val="clear" w:color="auto" w:fill="FFFFFF"/>
        </w:rPr>
        <w:t xml:space="preserve"> 186 último párrafo y 189 párrafo segundo de la Ley de Transparencia y Acceso a la Información Pública del Estado de México y Municipios de aplicación supletoria, dé cumplimiento a lo ordenado dentro del plazo de diez días hábiles, debiendo informar a este Instituto en un plazo </w:t>
      </w:r>
      <w:r w:rsidRPr="003845E0">
        <w:rPr>
          <w:rFonts w:ascii="Palatino Linotype" w:eastAsiaTheme="minorEastAsia" w:hAnsi="Palatino Linotype"/>
          <w:lang w:eastAsia="es-ES_tradnl"/>
        </w:rPr>
        <w:t xml:space="preserve">de </w:t>
      </w:r>
      <w:r w:rsidRPr="003845E0">
        <w:rPr>
          <w:rFonts w:ascii="Palatino Linotype" w:hAnsi="Palatino Linotype"/>
          <w:shd w:val="clear" w:color="auto" w:fill="FFFFFF"/>
        </w:rPr>
        <w:t>tres días hábiles siguientes sobre el cumplimiento dado a la presente resolución.</w:t>
      </w:r>
    </w:p>
    <w:p w:rsidR="00D628A8" w:rsidRPr="003845E0" w:rsidRDefault="00D628A8" w:rsidP="00E9549D">
      <w:pPr>
        <w:pStyle w:val="Prrafodelista"/>
        <w:spacing w:before="240" w:after="240" w:line="360" w:lineRule="auto"/>
        <w:ind w:left="0"/>
        <w:jc w:val="both"/>
        <w:rPr>
          <w:rFonts w:ascii="Palatino Linotype" w:hAnsi="Palatino Linotype"/>
          <w:sz w:val="16"/>
          <w:shd w:val="clear" w:color="auto" w:fill="FFFFFF"/>
        </w:rPr>
      </w:pPr>
    </w:p>
    <w:p w:rsidR="00E9549D" w:rsidRPr="003845E0" w:rsidRDefault="00E9549D" w:rsidP="00E9549D">
      <w:pPr>
        <w:pStyle w:val="Prrafodelista"/>
        <w:widowControl w:val="0"/>
        <w:tabs>
          <w:tab w:val="left" w:pos="1701"/>
        </w:tabs>
        <w:autoSpaceDE w:val="0"/>
        <w:autoSpaceDN w:val="0"/>
        <w:adjustRightInd w:val="0"/>
        <w:spacing w:before="240" w:after="240" w:line="360" w:lineRule="auto"/>
        <w:ind w:left="0"/>
        <w:jc w:val="both"/>
        <w:rPr>
          <w:rFonts w:ascii="Palatino Linotype" w:hAnsi="Palatino Linotype"/>
          <w:lang w:eastAsia="es-ES_tradnl"/>
        </w:rPr>
      </w:pPr>
      <w:r w:rsidRPr="003845E0">
        <w:rPr>
          <w:rFonts w:ascii="Palatino Linotype" w:hAnsi="Palatino Linotype" w:cs="Arial"/>
          <w:b/>
          <w:sz w:val="28"/>
          <w:szCs w:val="28"/>
        </w:rPr>
        <w:t>CUARTO.</w:t>
      </w:r>
      <w:r w:rsidRPr="003845E0">
        <w:rPr>
          <w:rFonts w:ascii="Palatino Linotype" w:hAnsi="Palatino Linotype" w:cs="Arial"/>
          <w:b/>
        </w:rPr>
        <w:t xml:space="preserve"> </w:t>
      </w:r>
      <w:r w:rsidRPr="003845E0">
        <w:rPr>
          <w:rFonts w:ascii="Palatino Linotype" w:hAnsi="Palatino Linotype"/>
          <w:b/>
          <w:lang w:eastAsia="es-ES_tradnl"/>
        </w:rPr>
        <w:t>Notifíquese</w:t>
      </w:r>
      <w:r w:rsidRPr="003845E0">
        <w:rPr>
          <w:rFonts w:ascii="Palatino Linotype" w:hAnsi="Palatino Linotype"/>
          <w:lang w:eastAsia="es-ES_tradnl"/>
        </w:rPr>
        <w:t xml:space="preserve"> </w:t>
      </w:r>
      <w:r w:rsidRPr="003845E0">
        <w:rPr>
          <w:rFonts w:ascii="Palatino Linotype" w:hAnsi="Palatino Linotype" w:cs="Arial"/>
          <w:lang w:val="es-ES_tradnl"/>
        </w:rPr>
        <w:t xml:space="preserve">vía </w:t>
      </w:r>
      <w:r w:rsidRPr="003845E0">
        <w:rPr>
          <w:rFonts w:ascii="Palatino Linotype" w:hAnsi="Palatino Linotype" w:cs="Arial"/>
          <w:b/>
          <w:lang w:val="es-ES_tradnl"/>
        </w:rPr>
        <w:t>SARCOEM</w:t>
      </w:r>
      <w:r w:rsidRPr="003845E0">
        <w:rPr>
          <w:rFonts w:ascii="Palatino Linotype" w:hAnsi="Palatino Linotype"/>
          <w:lang w:eastAsia="es-ES_tradnl"/>
        </w:rPr>
        <w:t xml:space="preserve"> a </w:t>
      </w:r>
      <w:r w:rsidRPr="003845E0">
        <w:rPr>
          <w:rFonts w:ascii="Palatino Linotype" w:hAnsi="Palatino Linotype"/>
          <w:b/>
          <w:lang w:eastAsia="es-ES_tradnl"/>
        </w:rPr>
        <w:t>LA RECURRENTE</w:t>
      </w:r>
      <w:r w:rsidRPr="003845E0">
        <w:rPr>
          <w:rFonts w:ascii="Palatino Linotype" w:hAnsi="Palatino Linotype"/>
          <w:lang w:eastAsia="es-ES_tradnl"/>
        </w:rPr>
        <w:t xml:space="preserve"> la </w:t>
      </w:r>
      <w:r w:rsidRPr="003845E0">
        <w:rPr>
          <w:rFonts w:ascii="Palatino Linotype" w:hAnsi="Palatino Linotype" w:cs="Arial"/>
          <w:lang w:val="es-ES_tradnl"/>
        </w:rPr>
        <w:t>presente</w:t>
      </w:r>
      <w:r w:rsidRPr="003845E0">
        <w:rPr>
          <w:rFonts w:ascii="Palatino Linotype" w:hAnsi="Palatino Linotype"/>
          <w:lang w:eastAsia="es-ES_tradnl"/>
        </w:rPr>
        <w:t xml:space="preserve"> resolución.</w:t>
      </w:r>
    </w:p>
    <w:p w:rsidR="00E9549D" w:rsidRPr="003845E0" w:rsidRDefault="00E9549D" w:rsidP="00E9549D">
      <w:pPr>
        <w:shd w:val="clear" w:color="auto" w:fill="FFFFFF"/>
        <w:spacing w:line="360" w:lineRule="auto"/>
        <w:jc w:val="both"/>
        <w:rPr>
          <w:rFonts w:ascii="Palatino Linotype" w:hAnsi="Palatino Linotype"/>
          <w:color w:val="222222"/>
          <w:lang w:eastAsia="es-ES_tradnl"/>
        </w:rPr>
      </w:pPr>
      <w:r w:rsidRPr="003845E0">
        <w:rPr>
          <w:rFonts w:ascii="Palatino Linotype" w:hAnsi="Palatino Linotype"/>
          <w:b/>
          <w:color w:val="222222"/>
          <w:sz w:val="28"/>
          <w:szCs w:val="28"/>
          <w:lang w:eastAsia="es-ES_tradnl"/>
        </w:rPr>
        <w:t>QUINTO.</w:t>
      </w:r>
      <w:r w:rsidRPr="003845E0">
        <w:rPr>
          <w:rFonts w:ascii="Palatino Linotype" w:hAnsi="Palatino Linotype"/>
          <w:b/>
          <w:color w:val="222222"/>
          <w:lang w:eastAsia="es-ES_tradnl"/>
        </w:rPr>
        <w:t xml:space="preserve"> Hágase del conocimiento</w:t>
      </w:r>
      <w:r w:rsidRPr="003845E0">
        <w:rPr>
          <w:rFonts w:ascii="Palatino Linotype" w:hAnsi="Palatino Linotype"/>
          <w:color w:val="222222"/>
          <w:lang w:eastAsia="es-ES_tradnl"/>
        </w:rPr>
        <w:t xml:space="preserve"> de </w:t>
      </w:r>
      <w:r w:rsidRPr="003845E0">
        <w:rPr>
          <w:rFonts w:ascii="Palatino Linotype" w:hAnsi="Palatino Linotype"/>
          <w:b/>
          <w:color w:val="222222"/>
          <w:lang w:eastAsia="es-ES_tradnl"/>
        </w:rPr>
        <w:t xml:space="preserve">LA RECURRENTE </w:t>
      </w:r>
      <w:r w:rsidRPr="003845E0">
        <w:rPr>
          <w:rFonts w:ascii="Palatino Linotype" w:hAnsi="Palatino Linotype"/>
          <w:color w:val="222222"/>
          <w:lang w:eastAsia="es-ES_tradnl"/>
        </w:rPr>
        <w:t>que de conformidad con lo establecido en el artículo 142 de la Ley de Protección de Datos Personales en Posesión de Sujetos Obligados del Estado de México y Municipios, podrá impugnarla vía Juicio de Amparo en los términos de las leyes aplicables.</w:t>
      </w:r>
    </w:p>
    <w:p w:rsidR="0039160D" w:rsidRPr="003845E0" w:rsidRDefault="003845E0" w:rsidP="0039160D">
      <w:pPr>
        <w:spacing w:before="240" w:after="240" w:line="360" w:lineRule="auto"/>
        <w:jc w:val="both"/>
        <w:rPr>
          <w:rFonts w:ascii="Palatino Linotype" w:hAnsi="Palatino Linotype"/>
          <w:lang w:val="es-MX"/>
        </w:rPr>
      </w:pPr>
      <w:r>
        <w:rPr>
          <w:rFonts w:ascii="Palatino Linotype" w:hAnsi="Palatino Linotype"/>
          <w:lang w:val="es-MX"/>
        </w:rPr>
        <w:t>ASÍ LO RESUELVE, POR UNANIMIDAD</w:t>
      </w:r>
      <w:r w:rsidR="0039160D" w:rsidRPr="003845E0">
        <w:rPr>
          <w:rFonts w:ascii="Palatino Linotype" w:hAnsi="Palatino Linotype"/>
          <w:lang w:val="es-MX"/>
        </w:rPr>
        <w:t xml:space="preserve"> DE VOTOS, EL PLENO DEL INSTITUTO DE TRANSPARENCIA, ACCESO A LA INFORMACIÓN PÚBLICA Y PROTECCIÓN </w:t>
      </w:r>
      <w:r w:rsidR="0039160D" w:rsidRPr="003845E0">
        <w:rPr>
          <w:rFonts w:ascii="Palatino Linotype" w:hAnsi="Palatino Linotype"/>
          <w:lang w:val="es-MX"/>
        </w:rPr>
        <w:lastRenderedPageBreak/>
        <w:t>DE DATOS PERSONALES DEL ESTADO DE MÉXICO Y MUNICIPIOS, CONFORMADO POR LOS COMISIONADOS ZULEMA MARTÍNEZ SÁNCHEZ, EVA ABAID YAPUR</w:t>
      </w:r>
      <w:r w:rsidR="00FF5118">
        <w:rPr>
          <w:rFonts w:ascii="Palatino Linotype" w:hAnsi="Palatino Linotype"/>
          <w:lang w:val="es-MX"/>
        </w:rPr>
        <w:t xml:space="preserve">, JOSÉ GUADALUPE LUNA HERNÁNDEZ, </w:t>
      </w:r>
      <w:r w:rsidR="0039160D" w:rsidRPr="003845E0">
        <w:rPr>
          <w:rFonts w:ascii="Palatino Linotype" w:hAnsi="Palatino Linotype" w:cs="Arial"/>
          <w:i/>
          <w:noProof/>
          <w:szCs w:val="22"/>
          <w:lang w:val="es-MX" w:eastAsia="es-MX"/>
        </w:rPr>
        <w:t xml:space="preserve"> </w:t>
      </w:r>
      <w:r w:rsidR="0039160D" w:rsidRPr="003845E0">
        <w:rPr>
          <w:rFonts w:ascii="Palatino Linotype" w:hAnsi="Palatino Linotype"/>
          <w:lang w:val="es-MX"/>
        </w:rPr>
        <w:t xml:space="preserve"> JAVIER MARTÍNEZ</w:t>
      </w:r>
      <w:r w:rsidR="008D7820">
        <w:rPr>
          <w:rFonts w:ascii="Palatino Linotype" w:hAnsi="Palatino Linotype"/>
          <w:lang w:val="es-MX"/>
        </w:rPr>
        <w:t xml:space="preserve"> CRUZ</w:t>
      </w:r>
      <w:r w:rsidR="00FF5118">
        <w:rPr>
          <w:rFonts w:ascii="Palatino Linotype" w:hAnsi="Palatino Linotype"/>
          <w:lang w:val="es-MX"/>
        </w:rPr>
        <w:t xml:space="preserve"> Y LUIS GUSTAVO PARRA NORIEGA</w:t>
      </w:r>
      <w:r w:rsidR="0039160D" w:rsidRPr="003845E0">
        <w:rPr>
          <w:rFonts w:ascii="Palatino Linotype" w:hAnsi="Palatino Linotype"/>
          <w:lang w:val="es-MX"/>
        </w:rPr>
        <w:t xml:space="preserve">  EN LA </w:t>
      </w:r>
      <w:r w:rsidR="00180461" w:rsidRPr="003845E0">
        <w:rPr>
          <w:rFonts w:ascii="Palatino Linotype" w:hAnsi="Palatino Linotype"/>
          <w:lang w:val="es-MX"/>
        </w:rPr>
        <w:t>CUADRAGÉSIMA</w:t>
      </w:r>
      <w:r w:rsidR="0039160D" w:rsidRPr="003845E0">
        <w:rPr>
          <w:rFonts w:ascii="Palatino Linotype" w:hAnsi="Palatino Linotype"/>
          <w:lang w:val="es-MX"/>
        </w:rPr>
        <w:t xml:space="preserve"> </w:t>
      </w:r>
      <w:r w:rsidR="006F440E" w:rsidRPr="003845E0">
        <w:rPr>
          <w:rFonts w:ascii="Palatino Linotype" w:hAnsi="Palatino Linotype"/>
          <w:lang w:val="es-MX"/>
        </w:rPr>
        <w:t>SEGUNDA</w:t>
      </w:r>
      <w:r w:rsidR="0039160D" w:rsidRPr="003845E0">
        <w:rPr>
          <w:rFonts w:ascii="Palatino Linotype" w:hAnsi="Palatino Linotype"/>
          <w:lang w:val="es-MX"/>
        </w:rPr>
        <w:t xml:space="preserve"> SESIÓN OR</w:t>
      </w:r>
      <w:r w:rsidR="00180461" w:rsidRPr="003845E0">
        <w:rPr>
          <w:rFonts w:ascii="Palatino Linotype" w:hAnsi="Palatino Linotype"/>
          <w:lang w:val="es-MX"/>
        </w:rPr>
        <w:t>DINARIA CELEBRADA EL CATORCE DE NOVIEMBRE</w:t>
      </w:r>
      <w:r w:rsidR="0039160D" w:rsidRPr="003845E0">
        <w:rPr>
          <w:rFonts w:ascii="Palatino Linotype" w:hAnsi="Palatino Linotype"/>
          <w:lang w:val="es-MX"/>
        </w:rPr>
        <w:t xml:space="preserve"> DE DOS MIL DIECIOCHO, ANTE EL  SECRETARIO TÉCNICO DEL PLENO,</w:t>
      </w:r>
      <w:r w:rsidR="0039160D" w:rsidRPr="003845E0">
        <w:rPr>
          <w:rFonts w:ascii="Palatino Linotype" w:hAnsi="Palatino Linotype" w:cs="Arial"/>
          <w:lang w:val="es-MX"/>
        </w:rPr>
        <w:t xml:space="preserve"> </w:t>
      </w:r>
      <w:r w:rsidR="0039160D" w:rsidRPr="003845E0">
        <w:rPr>
          <w:rFonts w:ascii="Palatino Linotype" w:hAnsi="Palatino Linotype"/>
          <w:lang w:val="es-MX"/>
        </w:rPr>
        <w:t xml:space="preserve">ALEXIS TAPIA RAMÍREZ. </w:t>
      </w:r>
    </w:p>
    <w:p w:rsidR="005A6428" w:rsidRPr="003845E0" w:rsidRDefault="005A6428" w:rsidP="0039160D">
      <w:pPr>
        <w:jc w:val="center"/>
        <w:rPr>
          <w:rFonts w:ascii="Palatino Linotype" w:hAnsi="Palatino Linotype" w:cs="Arial"/>
          <w:color w:val="FFFFFF" w:themeColor="background1"/>
          <w:lang w:val="es-MX"/>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4"/>
        <w:gridCol w:w="4414"/>
      </w:tblGrid>
      <w:tr w:rsidR="005A6428" w:rsidRPr="003845E0" w:rsidTr="00D6455A">
        <w:trPr>
          <w:trHeight w:val="1483"/>
        </w:trPr>
        <w:tc>
          <w:tcPr>
            <w:tcW w:w="8828" w:type="dxa"/>
            <w:gridSpan w:val="2"/>
          </w:tcPr>
          <w:p w:rsidR="005A6428" w:rsidRPr="003845E0" w:rsidRDefault="005A6428" w:rsidP="00D6455A">
            <w:pPr>
              <w:jc w:val="center"/>
              <w:rPr>
                <w:rFonts w:ascii="Palatino Linotype" w:hAnsi="Palatino Linotype"/>
              </w:rPr>
            </w:pPr>
            <w:r w:rsidRPr="003845E0">
              <w:rPr>
                <w:rFonts w:ascii="Palatino Linotype" w:hAnsi="Palatino Linotype" w:cs="Arial"/>
                <w:b/>
              </w:rPr>
              <w:t>Zulema Martínez Sánchez</w:t>
            </w:r>
            <w:r w:rsidRPr="003845E0">
              <w:rPr>
                <w:rFonts w:ascii="Palatino Linotype" w:hAnsi="Palatino Linotype"/>
              </w:rPr>
              <w:t xml:space="preserve"> </w:t>
            </w:r>
          </w:p>
          <w:p w:rsidR="005A6428" w:rsidRPr="003845E0" w:rsidRDefault="005A6428" w:rsidP="00D6455A">
            <w:pPr>
              <w:jc w:val="center"/>
              <w:rPr>
                <w:rFonts w:ascii="Palatino Linotype" w:hAnsi="Palatino Linotype"/>
              </w:rPr>
            </w:pPr>
            <w:r w:rsidRPr="003845E0">
              <w:rPr>
                <w:rFonts w:ascii="Palatino Linotype" w:hAnsi="Palatino Linotype"/>
              </w:rPr>
              <w:t>Comisionada Presidenta</w:t>
            </w:r>
          </w:p>
          <w:p w:rsidR="005A6428" w:rsidRPr="00240A18" w:rsidRDefault="00595B14" w:rsidP="00D6455A">
            <w:pPr>
              <w:jc w:val="center"/>
              <w:rPr>
                <w:rFonts w:ascii="Palatino Linotype" w:hAnsi="Palatino Linotype"/>
                <w:color w:val="FFFFFF" w:themeColor="background1"/>
              </w:rPr>
            </w:pPr>
            <w:r w:rsidRPr="00240A18">
              <w:rPr>
                <w:rFonts w:ascii="Palatino Linotype" w:hAnsi="Palatino Linotype"/>
                <w:color w:val="FFFFFF" w:themeColor="background1"/>
              </w:rPr>
              <w:t>(Rúbrica)</w:t>
            </w:r>
          </w:p>
          <w:p w:rsidR="005A6428" w:rsidRPr="003845E0" w:rsidRDefault="005A6428" w:rsidP="00EC55AC">
            <w:pPr>
              <w:rPr>
                <w:rFonts w:ascii="Palatino Linotype" w:hAnsi="Palatino Linotype"/>
              </w:rPr>
            </w:pPr>
          </w:p>
        </w:tc>
      </w:tr>
      <w:tr w:rsidR="005A6428" w:rsidRPr="003845E0" w:rsidTr="00D6455A">
        <w:trPr>
          <w:trHeight w:val="1833"/>
        </w:trPr>
        <w:tc>
          <w:tcPr>
            <w:tcW w:w="4414" w:type="dxa"/>
          </w:tcPr>
          <w:p w:rsidR="005A6428" w:rsidRPr="003845E0" w:rsidRDefault="005A6428" w:rsidP="00D6455A">
            <w:pPr>
              <w:rPr>
                <w:rFonts w:ascii="Palatino Linotype" w:hAnsi="Palatino Linotype"/>
                <w:b/>
              </w:rPr>
            </w:pPr>
          </w:p>
          <w:p w:rsidR="00EC55AC" w:rsidRPr="003845E0" w:rsidRDefault="00EC55AC" w:rsidP="00D6455A">
            <w:pPr>
              <w:rPr>
                <w:rFonts w:ascii="Palatino Linotype" w:hAnsi="Palatino Linotype"/>
                <w:b/>
              </w:rPr>
            </w:pPr>
          </w:p>
          <w:p w:rsidR="005A6428" w:rsidRPr="003845E0" w:rsidRDefault="005A6428" w:rsidP="00D6455A">
            <w:pPr>
              <w:jc w:val="center"/>
              <w:rPr>
                <w:rFonts w:ascii="Palatino Linotype" w:hAnsi="Palatino Linotype"/>
                <w:b/>
              </w:rPr>
            </w:pPr>
          </w:p>
          <w:p w:rsidR="005A6428" w:rsidRPr="003845E0" w:rsidRDefault="005A6428" w:rsidP="00D6455A">
            <w:pPr>
              <w:jc w:val="center"/>
              <w:rPr>
                <w:rFonts w:ascii="Palatino Linotype" w:hAnsi="Palatino Linotype"/>
                <w:b/>
              </w:rPr>
            </w:pPr>
            <w:r w:rsidRPr="003845E0">
              <w:rPr>
                <w:rFonts w:ascii="Palatino Linotype" w:hAnsi="Palatino Linotype"/>
                <w:b/>
              </w:rPr>
              <w:t xml:space="preserve">Eva </w:t>
            </w:r>
            <w:proofErr w:type="spellStart"/>
            <w:r w:rsidRPr="003845E0">
              <w:rPr>
                <w:rFonts w:ascii="Palatino Linotype" w:hAnsi="Palatino Linotype"/>
                <w:b/>
              </w:rPr>
              <w:t>Abaid</w:t>
            </w:r>
            <w:proofErr w:type="spellEnd"/>
            <w:r w:rsidRPr="003845E0">
              <w:rPr>
                <w:rFonts w:ascii="Palatino Linotype" w:hAnsi="Palatino Linotype"/>
                <w:b/>
              </w:rPr>
              <w:t xml:space="preserve"> </w:t>
            </w:r>
            <w:proofErr w:type="spellStart"/>
            <w:r w:rsidRPr="003845E0">
              <w:rPr>
                <w:rFonts w:ascii="Palatino Linotype" w:hAnsi="Palatino Linotype"/>
                <w:b/>
              </w:rPr>
              <w:t>Yapur</w:t>
            </w:r>
            <w:proofErr w:type="spellEnd"/>
          </w:p>
          <w:p w:rsidR="005A6428" w:rsidRPr="003845E0" w:rsidRDefault="005A6428" w:rsidP="00D6455A">
            <w:pPr>
              <w:jc w:val="center"/>
              <w:rPr>
                <w:rFonts w:ascii="Palatino Linotype" w:hAnsi="Palatino Linotype"/>
              </w:rPr>
            </w:pPr>
            <w:r w:rsidRPr="003845E0">
              <w:rPr>
                <w:rFonts w:ascii="Palatino Linotype" w:hAnsi="Palatino Linotype"/>
              </w:rPr>
              <w:t>Comisionada</w:t>
            </w:r>
          </w:p>
          <w:p w:rsidR="005A6428" w:rsidRPr="003845E0" w:rsidRDefault="005A6428" w:rsidP="00D6455A">
            <w:pPr>
              <w:jc w:val="center"/>
              <w:rPr>
                <w:rFonts w:ascii="Palatino Linotype" w:hAnsi="Palatino Linotype"/>
              </w:rPr>
            </w:pPr>
            <w:r w:rsidRPr="00240A18">
              <w:rPr>
                <w:rFonts w:ascii="Palatino Linotype" w:hAnsi="Palatino Linotype"/>
                <w:color w:val="FFFFFF" w:themeColor="background1"/>
              </w:rPr>
              <w:t>(Rúbrica)</w:t>
            </w:r>
          </w:p>
        </w:tc>
        <w:tc>
          <w:tcPr>
            <w:tcW w:w="4414" w:type="dxa"/>
          </w:tcPr>
          <w:p w:rsidR="00EC55AC" w:rsidRPr="003845E0" w:rsidRDefault="00EC55AC" w:rsidP="00EC55AC">
            <w:pPr>
              <w:rPr>
                <w:rFonts w:ascii="Palatino Linotype" w:hAnsi="Palatino Linotype" w:cs="Arial"/>
                <w:b/>
              </w:rPr>
            </w:pPr>
          </w:p>
          <w:p w:rsidR="00595B14" w:rsidRPr="003845E0" w:rsidRDefault="00595B14" w:rsidP="00EC55AC">
            <w:pPr>
              <w:rPr>
                <w:rFonts w:ascii="Palatino Linotype" w:hAnsi="Palatino Linotype" w:cs="Arial"/>
                <w:b/>
              </w:rPr>
            </w:pPr>
          </w:p>
          <w:p w:rsidR="00EC55AC" w:rsidRPr="003845E0" w:rsidRDefault="00EC55AC" w:rsidP="00EC55AC">
            <w:pPr>
              <w:rPr>
                <w:rFonts w:ascii="Palatino Linotype" w:hAnsi="Palatino Linotype" w:cs="Arial"/>
                <w:b/>
              </w:rPr>
            </w:pPr>
          </w:p>
          <w:p w:rsidR="005A6428" w:rsidRPr="003845E0" w:rsidRDefault="005A6428" w:rsidP="00D6455A">
            <w:pPr>
              <w:jc w:val="center"/>
              <w:rPr>
                <w:rFonts w:ascii="Palatino Linotype" w:hAnsi="Palatino Linotype"/>
                <w:b/>
              </w:rPr>
            </w:pPr>
            <w:r w:rsidRPr="003845E0">
              <w:rPr>
                <w:rFonts w:ascii="Palatino Linotype" w:hAnsi="Palatino Linotype" w:cs="Arial"/>
                <w:b/>
              </w:rPr>
              <w:t>José Guadalupe Luna Hernández</w:t>
            </w:r>
          </w:p>
          <w:p w:rsidR="005A6428" w:rsidRPr="003845E0" w:rsidRDefault="005A6428" w:rsidP="00D6455A">
            <w:pPr>
              <w:jc w:val="center"/>
              <w:rPr>
                <w:rFonts w:ascii="Palatino Linotype" w:hAnsi="Palatino Linotype"/>
              </w:rPr>
            </w:pPr>
            <w:r w:rsidRPr="003845E0">
              <w:rPr>
                <w:rFonts w:ascii="Palatino Linotype" w:hAnsi="Palatino Linotype"/>
              </w:rPr>
              <w:t xml:space="preserve"> Comisionado</w:t>
            </w:r>
          </w:p>
          <w:p w:rsidR="005A6428" w:rsidRPr="003845E0" w:rsidRDefault="00595B14" w:rsidP="00D6455A">
            <w:pPr>
              <w:jc w:val="center"/>
              <w:rPr>
                <w:rFonts w:ascii="Palatino Linotype" w:hAnsi="Palatino Linotype"/>
              </w:rPr>
            </w:pPr>
            <w:r w:rsidRPr="00240A18">
              <w:rPr>
                <w:rFonts w:ascii="Palatino Linotype" w:hAnsi="Palatino Linotype"/>
                <w:color w:val="FFFFFF" w:themeColor="background1"/>
              </w:rPr>
              <w:t>(Rúbrica)</w:t>
            </w:r>
          </w:p>
        </w:tc>
      </w:tr>
      <w:tr w:rsidR="005A6428" w:rsidRPr="003845E0" w:rsidTr="00D6455A">
        <w:trPr>
          <w:trHeight w:val="1833"/>
        </w:trPr>
        <w:tc>
          <w:tcPr>
            <w:tcW w:w="4414" w:type="dxa"/>
          </w:tcPr>
          <w:p w:rsidR="005A6428" w:rsidRPr="003845E0" w:rsidRDefault="005A6428" w:rsidP="00D6455A">
            <w:pPr>
              <w:jc w:val="center"/>
              <w:rPr>
                <w:rFonts w:ascii="Palatino Linotype" w:hAnsi="Palatino Linotype" w:cs="Arial"/>
                <w:b/>
              </w:rPr>
            </w:pPr>
          </w:p>
          <w:p w:rsidR="00EC55AC" w:rsidRPr="003845E0" w:rsidRDefault="00EC55AC" w:rsidP="00EC55AC">
            <w:pPr>
              <w:rPr>
                <w:rFonts w:ascii="Palatino Linotype" w:hAnsi="Palatino Linotype" w:cs="Arial"/>
                <w:b/>
              </w:rPr>
            </w:pPr>
          </w:p>
          <w:p w:rsidR="005A6428" w:rsidRPr="003845E0" w:rsidRDefault="005A6428" w:rsidP="00D6455A">
            <w:pPr>
              <w:rPr>
                <w:rFonts w:ascii="Palatino Linotype" w:hAnsi="Palatino Linotype" w:cs="Arial"/>
                <w:b/>
              </w:rPr>
            </w:pPr>
          </w:p>
          <w:p w:rsidR="005A6428" w:rsidRPr="003845E0" w:rsidRDefault="005A6428" w:rsidP="00D6455A">
            <w:pPr>
              <w:jc w:val="center"/>
              <w:rPr>
                <w:rFonts w:ascii="Palatino Linotype" w:hAnsi="Palatino Linotype" w:cs="Arial"/>
                <w:b/>
              </w:rPr>
            </w:pPr>
          </w:p>
          <w:p w:rsidR="005A6428" w:rsidRPr="003845E0" w:rsidRDefault="005A6428" w:rsidP="00D6455A">
            <w:pPr>
              <w:jc w:val="center"/>
              <w:rPr>
                <w:rFonts w:ascii="Palatino Linotype" w:hAnsi="Palatino Linotype" w:cs="Arial"/>
                <w:b/>
              </w:rPr>
            </w:pPr>
            <w:r w:rsidRPr="003845E0">
              <w:rPr>
                <w:rFonts w:ascii="Palatino Linotype" w:hAnsi="Palatino Linotype" w:cs="Arial"/>
                <w:b/>
              </w:rPr>
              <w:t xml:space="preserve">Javier Martínez Cruz                               </w:t>
            </w:r>
          </w:p>
          <w:p w:rsidR="005A6428" w:rsidRPr="003845E0" w:rsidRDefault="005A6428" w:rsidP="00D6455A">
            <w:pPr>
              <w:jc w:val="center"/>
              <w:rPr>
                <w:rFonts w:ascii="Palatino Linotype" w:hAnsi="Palatino Linotype" w:cs="Arial"/>
              </w:rPr>
            </w:pPr>
            <w:r w:rsidRPr="003845E0">
              <w:rPr>
                <w:rFonts w:ascii="Palatino Linotype" w:hAnsi="Palatino Linotype" w:cs="Arial"/>
              </w:rPr>
              <w:t>Comisionado</w:t>
            </w:r>
          </w:p>
          <w:p w:rsidR="005A6428" w:rsidRPr="00240A18" w:rsidRDefault="005A6428" w:rsidP="00D6455A">
            <w:pPr>
              <w:jc w:val="center"/>
              <w:rPr>
                <w:rFonts w:ascii="Palatino Linotype" w:hAnsi="Palatino Linotype" w:cs="Arial"/>
                <w:color w:val="FFFFFF" w:themeColor="background1"/>
              </w:rPr>
            </w:pPr>
            <w:r w:rsidRPr="00240A18">
              <w:rPr>
                <w:rFonts w:ascii="Palatino Linotype" w:hAnsi="Palatino Linotype"/>
                <w:color w:val="FFFFFF" w:themeColor="background1"/>
              </w:rPr>
              <w:t>(Rúbrica)</w:t>
            </w:r>
          </w:p>
          <w:p w:rsidR="005A6428" w:rsidRPr="003845E0" w:rsidRDefault="005A6428" w:rsidP="00D6455A">
            <w:pPr>
              <w:jc w:val="center"/>
              <w:rPr>
                <w:rFonts w:ascii="Palatino Linotype" w:hAnsi="Palatino Linotype"/>
                <w:b/>
              </w:rPr>
            </w:pPr>
          </w:p>
        </w:tc>
        <w:tc>
          <w:tcPr>
            <w:tcW w:w="4414" w:type="dxa"/>
          </w:tcPr>
          <w:p w:rsidR="005A6428" w:rsidRPr="003845E0" w:rsidRDefault="005A6428" w:rsidP="00D6455A">
            <w:pPr>
              <w:rPr>
                <w:rFonts w:ascii="Palatino Linotype" w:hAnsi="Palatino Linotype" w:cs="Arial"/>
              </w:rPr>
            </w:pPr>
          </w:p>
          <w:p w:rsidR="00EC55AC" w:rsidRPr="003845E0" w:rsidRDefault="00EC55AC" w:rsidP="00D6455A">
            <w:pPr>
              <w:rPr>
                <w:rFonts w:ascii="Palatino Linotype" w:hAnsi="Palatino Linotype" w:cs="Arial"/>
              </w:rPr>
            </w:pPr>
          </w:p>
          <w:p w:rsidR="00EC55AC" w:rsidRPr="003845E0" w:rsidRDefault="00EC55AC" w:rsidP="00D6455A">
            <w:pPr>
              <w:rPr>
                <w:rFonts w:ascii="Palatino Linotype" w:hAnsi="Palatino Linotype" w:cs="Arial"/>
              </w:rPr>
            </w:pPr>
          </w:p>
          <w:p w:rsidR="005A6428" w:rsidRPr="003845E0" w:rsidRDefault="005A6428" w:rsidP="00D6455A">
            <w:pPr>
              <w:rPr>
                <w:rFonts w:ascii="Palatino Linotype" w:hAnsi="Palatino Linotype" w:cs="Arial"/>
              </w:rPr>
            </w:pPr>
          </w:p>
          <w:p w:rsidR="005A6428" w:rsidRPr="003845E0" w:rsidRDefault="005A6428" w:rsidP="00D6455A">
            <w:pPr>
              <w:jc w:val="center"/>
              <w:rPr>
                <w:rFonts w:ascii="Palatino Linotype" w:hAnsi="Palatino Linotype" w:cs="Arial"/>
                <w:b/>
              </w:rPr>
            </w:pPr>
            <w:r w:rsidRPr="003845E0">
              <w:rPr>
                <w:rFonts w:ascii="Palatino Linotype" w:hAnsi="Palatino Linotype" w:cs="Arial"/>
                <w:b/>
              </w:rPr>
              <w:t xml:space="preserve">Luis Gustavo Parra Noriega                               </w:t>
            </w:r>
          </w:p>
          <w:p w:rsidR="005A6428" w:rsidRPr="003845E0" w:rsidRDefault="005A6428" w:rsidP="00D6455A">
            <w:pPr>
              <w:jc w:val="center"/>
              <w:rPr>
                <w:rFonts w:ascii="Palatino Linotype" w:hAnsi="Palatino Linotype" w:cs="Arial"/>
              </w:rPr>
            </w:pPr>
            <w:r w:rsidRPr="003845E0">
              <w:rPr>
                <w:rFonts w:ascii="Palatino Linotype" w:hAnsi="Palatino Linotype" w:cs="Arial"/>
              </w:rPr>
              <w:t>Comisionado</w:t>
            </w:r>
          </w:p>
          <w:p w:rsidR="005A6428" w:rsidRPr="00240A18" w:rsidRDefault="005A6428" w:rsidP="00D6455A">
            <w:pPr>
              <w:jc w:val="center"/>
              <w:rPr>
                <w:rFonts w:ascii="Palatino Linotype" w:hAnsi="Palatino Linotype" w:cs="Arial"/>
                <w:color w:val="FFFFFF" w:themeColor="background1"/>
              </w:rPr>
            </w:pPr>
            <w:r w:rsidRPr="00240A18">
              <w:rPr>
                <w:rFonts w:ascii="Palatino Linotype" w:hAnsi="Palatino Linotype"/>
                <w:color w:val="FFFFFF" w:themeColor="background1"/>
              </w:rPr>
              <w:t>(Rúbrica)</w:t>
            </w:r>
          </w:p>
          <w:p w:rsidR="005A6428" w:rsidRPr="003845E0" w:rsidRDefault="005A6428" w:rsidP="00D6455A">
            <w:pPr>
              <w:jc w:val="center"/>
              <w:rPr>
                <w:rFonts w:ascii="Palatino Linotype" w:hAnsi="Palatino Linotype" w:cs="Arial"/>
              </w:rPr>
            </w:pPr>
          </w:p>
        </w:tc>
      </w:tr>
      <w:tr w:rsidR="005A6428" w:rsidRPr="003845E0" w:rsidTr="00D6455A">
        <w:trPr>
          <w:trHeight w:val="776"/>
        </w:trPr>
        <w:tc>
          <w:tcPr>
            <w:tcW w:w="8828" w:type="dxa"/>
            <w:gridSpan w:val="2"/>
          </w:tcPr>
          <w:p w:rsidR="005A6428" w:rsidRPr="003845E0" w:rsidRDefault="005A6428" w:rsidP="00EC55AC">
            <w:pPr>
              <w:rPr>
                <w:rFonts w:ascii="Palatino Linotype" w:hAnsi="Palatino Linotype" w:cs="Arial"/>
                <w:b/>
              </w:rPr>
            </w:pPr>
          </w:p>
          <w:p w:rsidR="005A6428" w:rsidRPr="003845E0" w:rsidRDefault="005A6428" w:rsidP="00D6455A">
            <w:pPr>
              <w:jc w:val="center"/>
              <w:rPr>
                <w:rFonts w:ascii="Palatino Linotype" w:hAnsi="Palatino Linotype" w:cs="Arial"/>
                <w:b/>
              </w:rPr>
            </w:pPr>
          </w:p>
          <w:p w:rsidR="005A6428" w:rsidRPr="003845E0" w:rsidRDefault="005A6428" w:rsidP="00D6455A">
            <w:pPr>
              <w:jc w:val="center"/>
              <w:rPr>
                <w:rFonts w:ascii="Palatino Linotype" w:hAnsi="Palatino Linotype"/>
                <w:b/>
              </w:rPr>
            </w:pPr>
            <w:r w:rsidRPr="003845E0">
              <w:rPr>
                <w:rFonts w:ascii="Palatino Linotype" w:hAnsi="Palatino Linotype" w:cs="Arial"/>
                <w:b/>
              </w:rPr>
              <w:t>Alexis Tapia Ramírez</w:t>
            </w:r>
          </w:p>
          <w:p w:rsidR="005A6428" w:rsidRPr="003845E0" w:rsidRDefault="005A6428" w:rsidP="00D6455A">
            <w:pPr>
              <w:jc w:val="center"/>
              <w:rPr>
                <w:rFonts w:ascii="Palatino Linotype" w:hAnsi="Palatino Linotype"/>
              </w:rPr>
            </w:pPr>
            <w:r w:rsidRPr="003845E0">
              <w:rPr>
                <w:rFonts w:ascii="Palatino Linotype" w:hAnsi="Palatino Linotype"/>
              </w:rPr>
              <w:t>Secretario Técnico del Pleno</w:t>
            </w:r>
          </w:p>
          <w:p w:rsidR="005A6428" w:rsidRPr="003845E0" w:rsidRDefault="005A6428" w:rsidP="00D6455A">
            <w:pPr>
              <w:jc w:val="center"/>
              <w:rPr>
                <w:rFonts w:ascii="Palatino Linotype" w:hAnsi="Palatino Linotype" w:cs="Arial"/>
              </w:rPr>
            </w:pPr>
            <w:r w:rsidRPr="00240A18">
              <w:rPr>
                <w:rFonts w:ascii="Palatino Linotype" w:hAnsi="Palatino Linotype"/>
                <w:color w:val="FFFFFF" w:themeColor="background1"/>
              </w:rPr>
              <w:t>(Rúbrica)</w:t>
            </w:r>
          </w:p>
        </w:tc>
      </w:tr>
    </w:tbl>
    <w:p w:rsidR="00777942" w:rsidRPr="00380EAF" w:rsidRDefault="0039160D" w:rsidP="00380EAF">
      <w:pPr>
        <w:jc w:val="both"/>
        <w:rPr>
          <w:rFonts w:ascii="Palatino Linotype" w:hAnsi="Palatino Linotype" w:cs="Arial"/>
          <w:lang w:val="es-MX"/>
        </w:rPr>
      </w:pPr>
      <w:r w:rsidRPr="003845E0">
        <w:rPr>
          <w:rFonts w:ascii="Palatino Linotype" w:hAnsi="Palatino Linotype" w:cs="Arial"/>
          <w:sz w:val="22"/>
          <w:szCs w:val="22"/>
          <w:lang w:val="es-MX"/>
        </w:rPr>
        <w:t>Esta hoja corresponde a la</w:t>
      </w:r>
      <w:r w:rsidR="00180461" w:rsidRPr="003845E0">
        <w:rPr>
          <w:rFonts w:ascii="Palatino Linotype" w:hAnsi="Palatino Linotype" w:cs="Arial"/>
          <w:sz w:val="22"/>
          <w:szCs w:val="22"/>
          <w:lang w:val="es-MX"/>
        </w:rPr>
        <w:t xml:space="preserve"> resolución de fecha catorce de noviembre</w:t>
      </w:r>
      <w:r w:rsidRPr="003845E0">
        <w:rPr>
          <w:rFonts w:ascii="Palatino Linotype" w:hAnsi="Palatino Linotype" w:cs="Arial"/>
          <w:sz w:val="22"/>
          <w:szCs w:val="22"/>
          <w:lang w:val="es-MX"/>
        </w:rPr>
        <w:t xml:space="preserve"> de dos mil dieciocho, emitida en el recurso de revisión </w:t>
      </w:r>
      <w:r w:rsidR="00FF5118">
        <w:rPr>
          <w:rFonts w:ascii="Palatino Linotype" w:hAnsi="Palatino Linotype"/>
          <w:b/>
          <w:sz w:val="22"/>
          <w:szCs w:val="22"/>
          <w:lang w:val="es-ES_tradnl"/>
        </w:rPr>
        <w:t>03204/INFOEM/A</w:t>
      </w:r>
      <w:r w:rsidR="00180461" w:rsidRPr="003845E0">
        <w:rPr>
          <w:rFonts w:ascii="Palatino Linotype" w:hAnsi="Palatino Linotype"/>
          <w:b/>
          <w:sz w:val="22"/>
          <w:szCs w:val="22"/>
          <w:lang w:val="es-ES_tradnl"/>
        </w:rPr>
        <w:t>D/RR/2018</w:t>
      </w:r>
      <w:r w:rsidR="006F440E" w:rsidRPr="003845E0">
        <w:rPr>
          <w:rFonts w:ascii="Palatino Linotype" w:hAnsi="Palatino Linotype"/>
          <w:b/>
          <w:sz w:val="22"/>
          <w:szCs w:val="22"/>
          <w:lang w:val="es-ES_tradnl"/>
        </w:rPr>
        <w:t>.</w:t>
      </w:r>
    </w:p>
    <w:sectPr w:rsidR="00777942" w:rsidRPr="00380EAF" w:rsidSect="00E417E5">
      <w:headerReference w:type="default" r:id="rId11"/>
      <w:footerReference w:type="default" r:id="rId12"/>
      <w:headerReference w:type="first" r:id="rId13"/>
      <w:footerReference w:type="first" r:id="rId14"/>
      <w:pgSz w:w="12240" w:h="15840"/>
      <w:pgMar w:top="1418" w:right="1418" w:bottom="141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17B0" w:rsidRDefault="000B17B0" w:rsidP="00C80F8C">
      <w:r>
        <w:separator/>
      </w:r>
    </w:p>
  </w:endnote>
  <w:endnote w:type="continuationSeparator" w:id="0">
    <w:p w:rsidR="000B17B0" w:rsidRDefault="000B17B0"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17B0" w:rsidRPr="00F12350" w:rsidRDefault="000B17B0" w:rsidP="00F12350">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812138">
      <w:rPr>
        <w:rFonts w:ascii="Palatino Linotype" w:hAnsi="Palatino Linotype" w:cs="Arial"/>
        <w:b/>
        <w:bCs/>
        <w:noProof/>
        <w:sz w:val="20"/>
        <w:szCs w:val="20"/>
      </w:rPr>
      <w:t>2</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812138">
      <w:rPr>
        <w:rFonts w:ascii="Palatino Linotype" w:hAnsi="Palatino Linotype" w:cs="Arial"/>
        <w:b/>
        <w:bCs/>
        <w:noProof/>
        <w:sz w:val="20"/>
        <w:szCs w:val="20"/>
      </w:rPr>
      <w:t>39</w:t>
    </w:r>
    <w:r w:rsidRPr="00F12350">
      <w:rPr>
        <w:rFonts w:ascii="Palatino Linotype" w:hAnsi="Palatino Linotype" w:cs="Arial"/>
        <w:b/>
        <w:bCs/>
        <w:sz w:val="20"/>
        <w:szCs w:val="20"/>
      </w:rPr>
      <w:fldChar w:fldCharType="end"/>
    </w:r>
  </w:p>
  <w:p w:rsidR="000B17B0" w:rsidRDefault="000B17B0" w:rsidP="006F30F8">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17B0" w:rsidRPr="00F12350" w:rsidRDefault="000B17B0" w:rsidP="00E66754">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812138">
      <w:rPr>
        <w:rFonts w:ascii="Palatino Linotype" w:hAnsi="Palatino Linotype" w:cs="Arial"/>
        <w:b/>
        <w:bCs/>
        <w:noProof/>
        <w:sz w:val="20"/>
        <w:szCs w:val="20"/>
      </w:rPr>
      <w:t>1</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812138">
      <w:rPr>
        <w:rFonts w:ascii="Palatino Linotype" w:hAnsi="Palatino Linotype" w:cs="Arial"/>
        <w:b/>
        <w:bCs/>
        <w:noProof/>
        <w:sz w:val="20"/>
        <w:szCs w:val="20"/>
      </w:rPr>
      <w:t>39</w:t>
    </w:r>
    <w:r w:rsidRPr="00F12350">
      <w:rPr>
        <w:rFonts w:ascii="Palatino Linotype" w:hAnsi="Palatino Linotype" w:cs="Arial"/>
        <w:b/>
        <w:bCs/>
        <w:sz w:val="20"/>
        <w:szCs w:val="20"/>
      </w:rPr>
      <w:fldChar w:fldCharType="end"/>
    </w:r>
  </w:p>
  <w:p w:rsidR="000B17B0" w:rsidRDefault="000B17B0">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17B0" w:rsidRDefault="000B17B0" w:rsidP="00C80F8C">
      <w:r>
        <w:separator/>
      </w:r>
    </w:p>
  </w:footnote>
  <w:footnote w:type="continuationSeparator" w:id="0">
    <w:p w:rsidR="000B17B0" w:rsidRDefault="000B17B0" w:rsidP="00C80F8C">
      <w:r>
        <w:continuationSeparator/>
      </w:r>
    </w:p>
  </w:footnote>
  <w:footnote w:id="1">
    <w:p w:rsidR="000B17B0" w:rsidRDefault="000B17B0" w:rsidP="00602380">
      <w:pPr>
        <w:pStyle w:val="Textonotapie"/>
        <w:jc w:val="both"/>
        <w:rPr>
          <w:i/>
        </w:rPr>
      </w:pPr>
      <w:r>
        <w:rPr>
          <w:rStyle w:val="Refdenotaalpie"/>
        </w:rPr>
        <w:footnoteRef/>
      </w:r>
      <w:r>
        <w:t xml:space="preserve"> </w:t>
      </w:r>
      <w:r w:rsidRPr="00602380">
        <w:t>Última reforma publicada en el</w:t>
      </w:r>
      <w:r>
        <w:t xml:space="preserve"> </w:t>
      </w:r>
      <w:r w:rsidRPr="00602380">
        <w:t>Diario Oficial del a Federación el veinticuatro de febrero de dos mil diecisiete, consultada en</w:t>
      </w:r>
      <w:r>
        <w:t xml:space="preserve"> </w:t>
      </w:r>
      <w:r w:rsidRPr="00602380">
        <w:t>el</w:t>
      </w:r>
      <w:r>
        <w:t xml:space="preserve"> </w:t>
      </w:r>
      <w:r w:rsidRPr="00602380">
        <w:t>sitio web</w:t>
      </w:r>
      <w:r>
        <w:t>.</w:t>
      </w:r>
      <w:r w:rsidRPr="00602380">
        <w:rPr>
          <w:i/>
        </w:rPr>
        <w:t xml:space="preserve"> </w:t>
      </w:r>
      <w:hyperlink r:id="rId1" w:history="1">
        <w:r w:rsidRPr="00423C8F">
          <w:rPr>
            <w:rStyle w:val="Hipervnculo"/>
            <w:i/>
          </w:rPr>
          <w:t>http://www.diputados.gob.mx/LeyesBiblio/pdf/1_150917.pdf</w:t>
        </w:r>
      </w:hyperlink>
    </w:p>
    <w:p w:rsidR="000B17B0" w:rsidRDefault="000B17B0" w:rsidP="00602380">
      <w:pPr>
        <w:pStyle w:val="Textonotapie"/>
        <w:jc w:val="both"/>
        <w:rPr>
          <w:i/>
        </w:rPr>
      </w:pPr>
    </w:p>
    <w:p w:rsidR="000B17B0" w:rsidRDefault="000B17B0" w:rsidP="00602380">
      <w:pPr>
        <w:pStyle w:val="Textonotapie"/>
        <w:jc w:val="both"/>
      </w:pPr>
      <w:r>
        <w:t>Artículo 6o.</w:t>
      </w:r>
    </w:p>
    <w:p w:rsidR="000B17B0" w:rsidRDefault="000B17B0" w:rsidP="00602380">
      <w:pPr>
        <w:pStyle w:val="Textonotapie"/>
        <w:jc w:val="both"/>
      </w:pPr>
      <w:r>
        <w:t>…</w:t>
      </w:r>
    </w:p>
    <w:p w:rsidR="000B17B0" w:rsidRDefault="000B17B0" w:rsidP="00602380">
      <w:pPr>
        <w:pStyle w:val="Textonotapie"/>
        <w:jc w:val="both"/>
      </w:pPr>
      <w:r>
        <w:t>II. La información que se refiere a la vida privada y los datos personales será protegida en los términos y con las excepciones que fijen las leyes.</w:t>
      </w:r>
    </w:p>
    <w:p w:rsidR="000B17B0" w:rsidRDefault="000B17B0" w:rsidP="00602380">
      <w:pPr>
        <w:pStyle w:val="Textonotapie"/>
        <w:jc w:val="both"/>
      </w:pPr>
      <w:r>
        <w:t>…</w:t>
      </w:r>
    </w:p>
    <w:p w:rsidR="000B17B0" w:rsidRDefault="000B17B0" w:rsidP="00602380">
      <w:pPr>
        <w:pStyle w:val="Textonotapie"/>
        <w:jc w:val="both"/>
      </w:pPr>
      <w:r>
        <w:t>III. Toda persona, sin necesidad de acreditar interés alguno o justificar su utilización, tendrá acceso gratuito a la información pública, a sus datos personales o a la rectificación de éstos.</w:t>
      </w:r>
    </w:p>
    <w:p w:rsidR="000B17B0" w:rsidRDefault="000B17B0" w:rsidP="00602380">
      <w:pPr>
        <w:pStyle w:val="Textonotapie"/>
        <w:jc w:val="both"/>
      </w:pPr>
    </w:p>
    <w:p w:rsidR="000B17B0" w:rsidRDefault="000B17B0" w:rsidP="00602380">
      <w:pPr>
        <w:pStyle w:val="Textonotapie"/>
        <w:jc w:val="both"/>
      </w:pPr>
      <w:r>
        <w:t>Artículo 16.</w:t>
      </w:r>
    </w:p>
    <w:p w:rsidR="000B17B0" w:rsidRDefault="000B17B0" w:rsidP="00602380">
      <w:pPr>
        <w:pStyle w:val="Textonotapie"/>
        <w:jc w:val="both"/>
      </w:pPr>
      <w:r>
        <w:t>…</w:t>
      </w:r>
    </w:p>
    <w:p w:rsidR="000B17B0" w:rsidRDefault="000B17B0" w:rsidP="00602380">
      <w:pPr>
        <w:pStyle w:val="Textonotapie"/>
        <w:jc w:val="both"/>
      </w:pPr>
      <w:r>
        <w:t>Toda persona tiene derecho a la protección de sus datos personales, al acceso, rectificación y cancelación de los mismos, así como a manifestar su oposición, en los términos que fije la ley, la cual establecerá los supuestos de excepción a los principios que rijan el tratamiento de datos, por razones de seguridad nacional, disposiciones de orden público, seguridad y salud públicas o para proteger los derechos de terceros.</w:t>
      </w:r>
    </w:p>
  </w:footnote>
  <w:footnote w:id="2">
    <w:p w:rsidR="000B17B0" w:rsidRDefault="000B17B0" w:rsidP="00D63B16">
      <w:pPr>
        <w:pStyle w:val="Textonotapie"/>
      </w:pPr>
      <w:r>
        <w:rPr>
          <w:rStyle w:val="Refdenotaalpie"/>
        </w:rPr>
        <w:footnoteRef/>
      </w:r>
      <w:r>
        <w:t xml:space="preserve"> Procedencia del Recurso de Revisión Artículo 129. El recurso de revisión procederá en los supuestos siguientes:</w:t>
      </w:r>
    </w:p>
    <w:p w:rsidR="000B17B0" w:rsidRDefault="000B17B0" w:rsidP="00D63B16">
      <w:pPr>
        <w:pStyle w:val="Textonotapie"/>
      </w:pPr>
      <w:r>
        <w:t>…</w:t>
      </w:r>
    </w:p>
    <w:p w:rsidR="000B17B0" w:rsidRDefault="000B17B0" w:rsidP="00D63B16">
      <w:pPr>
        <w:pStyle w:val="Textonotapie"/>
      </w:pPr>
      <w:r>
        <w:t>IX. El titular se inconforme con los costos de reproducción, envío o tiempos de entrega de los datos personales.</w:t>
      </w:r>
    </w:p>
    <w:p w:rsidR="000B17B0" w:rsidRDefault="000B17B0" w:rsidP="00D63B16">
      <w:pPr>
        <w:pStyle w:val="Textonotapie"/>
      </w:pPr>
      <w:r>
        <w:t>…</w:t>
      </w:r>
    </w:p>
  </w:footnote>
  <w:footnote w:id="3">
    <w:p w:rsidR="00C649E9" w:rsidRDefault="00C649E9" w:rsidP="00C649E9">
      <w:pPr>
        <w:pStyle w:val="Textonotapie"/>
        <w:jc w:val="both"/>
        <w:rPr>
          <w:i/>
        </w:rPr>
      </w:pPr>
      <w:r>
        <w:rPr>
          <w:rStyle w:val="Refdenotaalpie"/>
        </w:rPr>
        <w:footnoteRef/>
      </w:r>
      <w:r w:rsidRPr="00602380">
        <w:t>consultada en</w:t>
      </w:r>
      <w:r>
        <w:t xml:space="preserve"> </w:t>
      </w:r>
      <w:r w:rsidRPr="00602380">
        <w:t>el</w:t>
      </w:r>
      <w:r>
        <w:t xml:space="preserve"> </w:t>
      </w:r>
      <w:r w:rsidRPr="00602380">
        <w:t>sitio web</w:t>
      </w:r>
      <w:r>
        <w:t>.</w:t>
      </w:r>
      <w:r w:rsidRPr="00602380">
        <w:rPr>
          <w:i/>
        </w:rPr>
        <w:t xml:space="preserve"> </w:t>
      </w:r>
      <w:hyperlink r:id="rId2" w:history="1">
        <w:r w:rsidRPr="00423C8F">
          <w:rPr>
            <w:rStyle w:val="Hipervnculo"/>
            <w:i/>
          </w:rPr>
          <w:t>http://www.diputados.gob.mx/LeyesBiblio/pdf/1_150917.pdf</w:t>
        </w:r>
      </w:hyperlink>
    </w:p>
    <w:p w:rsidR="00C649E9" w:rsidRDefault="00C649E9" w:rsidP="00C649E9">
      <w:pPr>
        <w:pStyle w:val="Textonotapie"/>
        <w:jc w:val="both"/>
        <w:rPr>
          <w:i/>
        </w:rPr>
      </w:pPr>
    </w:p>
    <w:p w:rsidR="00C649E9" w:rsidRDefault="00C649E9" w:rsidP="00C649E9">
      <w:pPr>
        <w:pStyle w:val="Textonotapie"/>
        <w:jc w:val="both"/>
      </w:pPr>
      <w:r>
        <w:t xml:space="preserve">Artículo 1o. </w:t>
      </w:r>
      <w:r w:rsidRPr="00CF26F6">
        <w:rPr>
          <w:b/>
        </w:rPr>
        <w:t>En los Estados Unidos Mexicanos todas las personas gozarán de los derechos humanos reconocidos en esta Constitución</w:t>
      </w:r>
      <w:r>
        <w:t xml:space="preserve"> </w:t>
      </w:r>
      <w:r w:rsidRPr="00CF26F6">
        <w:rPr>
          <w:b/>
        </w:rPr>
        <w:t>y en los tratados internacionales</w:t>
      </w:r>
      <w:r>
        <w:t xml:space="preserve"> </w:t>
      </w:r>
      <w:r w:rsidRPr="00CF26F6">
        <w:rPr>
          <w:b/>
        </w:rPr>
        <w:t>de los que el Estado Mexicano sea parte</w:t>
      </w:r>
      <w:r>
        <w:t>, así como de las garantías para su protección, cuyo ejercicio no podrá restringirse ni suspenderse, salvo en los casos y bajo las condiciones que esta Constitución establece.</w:t>
      </w:r>
    </w:p>
    <w:p w:rsidR="00C649E9" w:rsidRDefault="00C649E9" w:rsidP="00C649E9">
      <w:pPr>
        <w:pStyle w:val="Textonotapie"/>
        <w:jc w:val="both"/>
      </w:pPr>
      <w:r>
        <w:t>…</w:t>
      </w:r>
    </w:p>
    <w:p w:rsidR="00C649E9" w:rsidRDefault="00C649E9" w:rsidP="00C649E9">
      <w:pPr>
        <w:pStyle w:val="Textonotapie"/>
        <w:jc w:val="both"/>
        <w:rPr>
          <w:b/>
          <w:u w:val="single"/>
        </w:rPr>
      </w:pPr>
      <w:r w:rsidRPr="00CF26F6">
        <w:rPr>
          <w:b/>
          <w:u w:val="single"/>
        </w:rPr>
        <w:t>Las normas relativas a los derechos humanos se interpretarán de conformidad con esta Constitución y con los tratados internacionales</w:t>
      </w:r>
      <w:r>
        <w:t xml:space="preserve"> </w:t>
      </w:r>
      <w:r w:rsidRPr="00CF26F6">
        <w:rPr>
          <w:b/>
          <w:u w:val="single"/>
        </w:rPr>
        <w:t>de la materia favoreciendo en todo tiempo a las personas la protección más amplia.</w:t>
      </w:r>
    </w:p>
    <w:p w:rsidR="00C649E9" w:rsidRDefault="00C649E9" w:rsidP="00C649E9">
      <w:pPr>
        <w:pStyle w:val="Textonotapie"/>
        <w:jc w:val="both"/>
        <w:rPr>
          <w:b/>
          <w:u w:val="single"/>
        </w:rPr>
      </w:pPr>
    </w:p>
    <w:p w:rsidR="00C649E9" w:rsidRPr="008E2DF7" w:rsidRDefault="00C649E9" w:rsidP="00C649E9">
      <w:pPr>
        <w:pStyle w:val="Textonotapie"/>
        <w:jc w:val="both"/>
      </w:pPr>
      <w:r w:rsidRPr="008E2DF7">
        <w:rPr>
          <w:b/>
        </w:rPr>
        <w:t>Todas las autoridades, en el ámbito de sus competencias, tienen la obligación de promover, respetar, proteger y garantizar los derechos humanos</w:t>
      </w:r>
      <w:r w:rsidRPr="008E2DF7">
        <w:t xml:space="preserve"> de conformidad con l</w:t>
      </w:r>
      <w:r>
        <w:t xml:space="preserve">os principios de universalidad, </w:t>
      </w:r>
      <w:r w:rsidRPr="008E2DF7">
        <w:t>interdependencia, indivisibilidad y progresividad. En consecuencia, el Esta</w:t>
      </w:r>
      <w:r>
        <w:t xml:space="preserve">do deberá prevenir, investigar, </w:t>
      </w:r>
      <w:r w:rsidRPr="008E2DF7">
        <w:t>sancionar y reparar las violaciones a los derechos humanos, en los términos que establezca la ley</w:t>
      </w:r>
    </w:p>
    <w:p w:rsidR="00C649E9" w:rsidRPr="00CF26F6" w:rsidRDefault="00C649E9" w:rsidP="00C649E9">
      <w:pPr>
        <w:pStyle w:val="Textonotapie"/>
        <w:jc w:val="both"/>
        <w:rPr>
          <w:b/>
          <w:u w:val="single"/>
        </w:rPr>
      </w:pPr>
    </w:p>
  </w:footnote>
  <w:footnote w:id="4">
    <w:p w:rsidR="000B17B0" w:rsidRDefault="000B17B0" w:rsidP="00B822E5">
      <w:pPr>
        <w:pStyle w:val="Textonotapie"/>
      </w:pPr>
      <w:r>
        <w:rPr>
          <w:rStyle w:val="Refdenotaalpie"/>
        </w:rPr>
        <w:footnoteRef/>
      </w:r>
      <w:r>
        <w:t xml:space="preserve"> </w:t>
      </w:r>
      <w:r w:rsidRPr="00B822E5">
        <w:t>Artículo 4</w:t>
      </w:r>
      <w:r>
        <w:t xml:space="preserve"> (...)</w:t>
      </w:r>
    </w:p>
    <w:p w:rsidR="000B17B0" w:rsidRDefault="000B17B0" w:rsidP="00B822E5">
      <w:pPr>
        <w:pStyle w:val="Textonotapie"/>
        <w:jc w:val="both"/>
      </w:pPr>
      <w:r w:rsidRPr="00B822E5">
        <w:t>Toda persona tiene derecho a la protección de la salud. La Ley definirá las bases y modalidades para el acceso a los servicios de salud y establecerá la concurrencia de la Federación y las entidades federativas en materia de salubridad general, conforme a lo que dispone la fracción XVI del artículo 73 de esta Constitución.</w:t>
      </w:r>
    </w:p>
    <w:p w:rsidR="000B17B0" w:rsidRDefault="000B17B0" w:rsidP="00B822E5">
      <w:pPr>
        <w:pStyle w:val="Textonotapie"/>
        <w:jc w:val="both"/>
      </w:pPr>
      <w:r>
        <w:t>(…)</w:t>
      </w:r>
    </w:p>
    <w:p w:rsidR="000B17B0" w:rsidRDefault="000B17B0" w:rsidP="00B822E5">
      <w:pPr>
        <w:pStyle w:val="Textonotapie"/>
      </w:pPr>
    </w:p>
  </w:footnote>
  <w:footnote w:id="5">
    <w:p w:rsidR="000B17B0" w:rsidRDefault="000B17B0" w:rsidP="003A2B08">
      <w:pPr>
        <w:pStyle w:val="Textonotapie"/>
      </w:pPr>
      <w:r>
        <w:rPr>
          <w:rStyle w:val="Refdenotaalpie"/>
        </w:rPr>
        <w:footnoteRef/>
      </w:r>
      <w:r>
        <w:t xml:space="preserve"> </w:t>
      </w:r>
      <w:r w:rsidRPr="003A2B08">
        <w:t>Tesis P. LXVIII/2009, consultable en la página 6, tomo XXX, diciembre de 2009, del Semanario Judicial de la Federación y su Gaceta.</w:t>
      </w:r>
    </w:p>
    <w:p w:rsidR="000B17B0" w:rsidRDefault="000B17B0" w:rsidP="003A2B08">
      <w:pPr>
        <w:pStyle w:val="Textonotapie"/>
      </w:pPr>
    </w:p>
  </w:footnote>
  <w:footnote w:id="6">
    <w:p w:rsidR="000B17B0" w:rsidRDefault="000B17B0" w:rsidP="003464B6">
      <w:pPr>
        <w:pStyle w:val="Textonotapie"/>
      </w:pPr>
      <w:r>
        <w:rPr>
          <w:rStyle w:val="Refdenotaalpie"/>
        </w:rPr>
        <w:footnoteRef/>
      </w:r>
      <w:r>
        <w:t xml:space="preserve"> </w:t>
      </w:r>
      <w:r w:rsidRPr="003464B6">
        <w:t>Tesis: P. XVIII/2011, consultable en la página 32, tomo XXXIV, agosto de 2011, del Semanario Judicial de la Federación y su Gaceta</w:t>
      </w:r>
    </w:p>
  </w:footnote>
  <w:footnote w:id="7">
    <w:p w:rsidR="001F6738" w:rsidRDefault="001F6738" w:rsidP="001F6738">
      <w:pPr>
        <w:pStyle w:val="Textonotapie"/>
      </w:pPr>
      <w:r>
        <w:rPr>
          <w:rStyle w:val="Refdenotaalpie"/>
        </w:rPr>
        <w:footnoteRef/>
      </w:r>
      <w:r>
        <w:t xml:space="preserve"> </w:t>
      </w:r>
      <w:r w:rsidRPr="001F6738">
        <w:t>Las unidades de transparencia podrán exceptuar el pago de reproducción y envío atendiendo a las circunstancias socioeconómicas del titular</w:t>
      </w:r>
    </w:p>
  </w:footnote>
  <w:footnote w:id="8">
    <w:p w:rsidR="000B17B0" w:rsidRDefault="000B17B0" w:rsidP="00CE512A">
      <w:pPr>
        <w:pStyle w:val="Textonotapie"/>
        <w:jc w:val="both"/>
      </w:pPr>
      <w:r>
        <w:rPr>
          <w:rStyle w:val="Refdenotaalpie"/>
        </w:rPr>
        <w:footnoteRef/>
      </w:r>
      <w:r>
        <w:t xml:space="preserve"> </w:t>
      </w:r>
      <w:r w:rsidRPr="000660A8">
        <w:rPr>
          <w:rFonts w:ascii="Palatino Linotype" w:hAnsi="Palatino Linotype"/>
          <w:sz w:val="18"/>
          <w:szCs w:val="18"/>
        </w:rPr>
        <w:t>“Artículo 41.- El ejercicio de los derechos ARCO se dará por cumplido cuando éstos se pongan a disposición del titular en la modalidad que haya escogido, previa acreditación; o bien, mediante la expedición de copias simples, documentos electrónicos o cualquier otro medio que determine el responsable en el aviso de privacidad.”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17B0" w:rsidRDefault="000B17B0" w:rsidP="006F30F8">
    <w:pPr>
      <w:pStyle w:val="Encabezado"/>
      <w:tabs>
        <w:tab w:val="clear" w:pos="4252"/>
        <w:tab w:val="clear" w:pos="8504"/>
        <w:tab w:val="left" w:pos="2326"/>
      </w:tabs>
    </w:pPr>
    <w:r>
      <w:t xml:space="preserve">              </w:t>
    </w:r>
  </w:p>
  <w:tbl>
    <w:tblPr>
      <w:tblW w:w="6237" w:type="dxa"/>
      <w:tblInd w:w="2977" w:type="dxa"/>
      <w:tblLayout w:type="fixed"/>
      <w:tblLook w:val="04A0" w:firstRow="1" w:lastRow="0" w:firstColumn="1" w:lastColumn="0" w:noHBand="0" w:noVBand="1"/>
    </w:tblPr>
    <w:tblGrid>
      <w:gridCol w:w="2552"/>
      <w:gridCol w:w="3685"/>
    </w:tblGrid>
    <w:tr w:rsidR="000B17B0" w:rsidRPr="005A5E02" w:rsidTr="00991A73">
      <w:tc>
        <w:tcPr>
          <w:tcW w:w="2552" w:type="dxa"/>
          <w:shd w:val="clear" w:color="auto" w:fill="auto"/>
          <w:vAlign w:val="center"/>
        </w:tcPr>
        <w:p w:rsidR="000B17B0" w:rsidRPr="005A5E02" w:rsidRDefault="000B17B0" w:rsidP="00631298">
          <w:pPr>
            <w:rPr>
              <w:rFonts w:ascii="Palatino Linotype" w:hAnsi="Palatino Linotype"/>
              <w:b/>
              <w:sz w:val="22"/>
              <w:szCs w:val="22"/>
              <w:lang w:val="es-ES_tradnl"/>
            </w:rPr>
          </w:pPr>
          <w:r w:rsidRPr="005A5E02">
            <w:rPr>
              <w:rFonts w:ascii="Palatino Linotype" w:hAnsi="Palatino Linotype"/>
              <w:b/>
              <w:sz w:val="22"/>
              <w:szCs w:val="22"/>
              <w:lang w:val="es-ES_tradnl"/>
            </w:rPr>
            <w:t>Recurso de Revisión:</w:t>
          </w:r>
        </w:p>
      </w:tc>
      <w:tc>
        <w:tcPr>
          <w:tcW w:w="3685" w:type="dxa"/>
          <w:shd w:val="clear" w:color="auto" w:fill="auto"/>
          <w:vAlign w:val="center"/>
        </w:tcPr>
        <w:p w:rsidR="000B17B0" w:rsidRPr="005A5E02" w:rsidRDefault="000B17B0" w:rsidP="003375F0">
          <w:pPr>
            <w:rPr>
              <w:rFonts w:ascii="Palatino Linotype" w:hAnsi="Palatino Linotype"/>
              <w:b/>
              <w:sz w:val="22"/>
              <w:szCs w:val="22"/>
              <w:lang w:val="es-ES_tradnl"/>
            </w:rPr>
          </w:pPr>
          <w:r>
            <w:rPr>
              <w:rFonts w:ascii="Palatino Linotype" w:hAnsi="Palatino Linotype"/>
              <w:b/>
              <w:sz w:val="22"/>
              <w:szCs w:val="22"/>
              <w:lang w:val="es-ES_tradnl"/>
            </w:rPr>
            <w:t>03204</w:t>
          </w:r>
          <w:r w:rsidR="0045575D">
            <w:rPr>
              <w:rFonts w:ascii="Palatino Linotype" w:hAnsi="Palatino Linotype"/>
              <w:b/>
              <w:sz w:val="22"/>
              <w:szCs w:val="22"/>
              <w:lang w:val="es-ES_tradnl"/>
            </w:rPr>
            <w:t>/INFOEM/A</w:t>
          </w:r>
          <w:r w:rsidRPr="00686CFC">
            <w:rPr>
              <w:rFonts w:ascii="Palatino Linotype" w:hAnsi="Palatino Linotype"/>
              <w:b/>
              <w:sz w:val="22"/>
              <w:szCs w:val="22"/>
              <w:lang w:val="es-ES_tradnl"/>
            </w:rPr>
            <w:t>D/RR/2018</w:t>
          </w:r>
        </w:p>
      </w:tc>
    </w:tr>
    <w:tr w:rsidR="000B17B0" w:rsidRPr="005A5E02" w:rsidTr="00991A73">
      <w:trPr>
        <w:trHeight w:val="228"/>
      </w:trPr>
      <w:tc>
        <w:tcPr>
          <w:tcW w:w="2552" w:type="dxa"/>
          <w:shd w:val="clear" w:color="auto" w:fill="auto"/>
          <w:vAlign w:val="center"/>
        </w:tcPr>
        <w:p w:rsidR="000B17B0" w:rsidRPr="005A5E02" w:rsidRDefault="000B17B0" w:rsidP="00631298">
          <w:pPr>
            <w:rPr>
              <w:rFonts w:ascii="Palatino Linotype" w:hAnsi="Palatino Linotype"/>
              <w:b/>
              <w:sz w:val="22"/>
              <w:szCs w:val="22"/>
              <w:lang w:val="es-ES_tradnl"/>
            </w:rPr>
          </w:pPr>
          <w:r w:rsidRPr="005A5E02">
            <w:rPr>
              <w:rFonts w:ascii="Palatino Linotype" w:hAnsi="Palatino Linotype"/>
              <w:b/>
              <w:sz w:val="22"/>
              <w:szCs w:val="22"/>
              <w:lang w:val="es-ES_tradnl"/>
            </w:rPr>
            <w:t>Sujeto obligado:</w:t>
          </w:r>
        </w:p>
      </w:tc>
      <w:tc>
        <w:tcPr>
          <w:tcW w:w="3685" w:type="dxa"/>
          <w:shd w:val="clear" w:color="auto" w:fill="auto"/>
          <w:vAlign w:val="center"/>
        </w:tcPr>
        <w:p w:rsidR="000B17B0" w:rsidRPr="00927A01" w:rsidRDefault="000B17B0" w:rsidP="005B642C">
          <w:pPr>
            <w:jc w:val="both"/>
            <w:rPr>
              <w:rFonts w:ascii="Palatino Linotype" w:hAnsi="Palatino Linotype"/>
              <w:b/>
              <w:sz w:val="22"/>
              <w:szCs w:val="22"/>
              <w:lang w:val="es-ES_tradnl"/>
            </w:rPr>
          </w:pPr>
          <w:r w:rsidRPr="00025498">
            <w:rPr>
              <w:rFonts w:ascii="Palatino Linotype" w:hAnsi="Palatino Linotype"/>
              <w:b/>
              <w:sz w:val="22"/>
              <w:szCs w:val="22"/>
              <w:lang w:val="es-ES_tradnl"/>
            </w:rPr>
            <w:t>Instituto de Seguridad Social del Estado de México y Municipios</w:t>
          </w:r>
        </w:p>
      </w:tc>
    </w:tr>
    <w:tr w:rsidR="000B17B0" w:rsidRPr="005A5E02" w:rsidTr="00991A73">
      <w:tc>
        <w:tcPr>
          <w:tcW w:w="2552" w:type="dxa"/>
          <w:shd w:val="clear" w:color="auto" w:fill="auto"/>
          <w:vAlign w:val="center"/>
        </w:tcPr>
        <w:p w:rsidR="000B17B0" w:rsidRPr="005A5E02" w:rsidRDefault="000B17B0" w:rsidP="00631298">
          <w:pPr>
            <w:rPr>
              <w:rFonts w:ascii="Palatino Linotype" w:hAnsi="Palatino Linotype"/>
              <w:b/>
              <w:sz w:val="22"/>
              <w:szCs w:val="22"/>
              <w:lang w:val="es-ES_tradnl"/>
            </w:rPr>
          </w:pPr>
          <w:r>
            <w:rPr>
              <w:rFonts w:ascii="Palatino Linotype" w:hAnsi="Palatino Linotype"/>
              <w:b/>
              <w:sz w:val="22"/>
              <w:szCs w:val="22"/>
              <w:lang w:val="es-ES_tradnl"/>
            </w:rPr>
            <w:t>Comisionado</w:t>
          </w:r>
          <w:r w:rsidRPr="005A5E02">
            <w:rPr>
              <w:rFonts w:ascii="Palatino Linotype" w:hAnsi="Palatino Linotype"/>
              <w:b/>
              <w:sz w:val="22"/>
              <w:szCs w:val="22"/>
              <w:lang w:val="es-ES_tradnl"/>
            </w:rPr>
            <w:t xml:space="preserve"> ponente</w:t>
          </w:r>
        </w:p>
      </w:tc>
      <w:tc>
        <w:tcPr>
          <w:tcW w:w="3685" w:type="dxa"/>
          <w:shd w:val="clear" w:color="auto" w:fill="auto"/>
          <w:vAlign w:val="center"/>
        </w:tcPr>
        <w:p w:rsidR="000B17B0" w:rsidRPr="005A5E02" w:rsidRDefault="000B17B0" w:rsidP="00631298">
          <w:pPr>
            <w:ind w:right="-533"/>
            <w:rPr>
              <w:rFonts w:ascii="Palatino Linotype" w:hAnsi="Palatino Linotype"/>
              <w:b/>
              <w:sz w:val="22"/>
              <w:szCs w:val="22"/>
              <w:lang w:val="es-ES_tradnl"/>
            </w:rPr>
          </w:pPr>
          <w:r>
            <w:rPr>
              <w:rFonts w:ascii="Palatino Linotype" w:hAnsi="Palatino Linotype"/>
              <w:b/>
              <w:sz w:val="22"/>
              <w:szCs w:val="22"/>
              <w:lang w:val="es-ES_tradnl"/>
            </w:rPr>
            <w:t>Javier Martínez Cruz</w:t>
          </w:r>
        </w:p>
      </w:tc>
    </w:tr>
  </w:tbl>
  <w:p w:rsidR="000B17B0" w:rsidRDefault="000B17B0" w:rsidP="00E86E4F">
    <w:pPr>
      <w:pStyle w:val="Encabezado"/>
      <w:tabs>
        <w:tab w:val="clear" w:pos="4252"/>
        <w:tab w:val="clear" w:pos="8504"/>
        <w:tab w:val="left" w:pos="2326"/>
      </w:tabs>
    </w:pPr>
    <w:r>
      <w:t xml:space="preserve">                                                 </w:t>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237" w:type="dxa"/>
      <w:tblInd w:w="2977" w:type="dxa"/>
      <w:tblLayout w:type="fixed"/>
      <w:tblLook w:val="04A0" w:firstRow="1" w:lastRow="0" w:firstColumn="1" w:lastColumn="0" w:noHBand="0" w:noVBand="1"/>
    </w:tblPr>
    <w:tblGrid>
      <w:gridCol w:w="2552"/>
      <w:gridCol w:w="3685"/>
    </w:tblGrid>
    <w:tr w:rsidR="000B17B0" w:rsidRPr="005A5E02" w:rsidTr="00991A73">
      <w:tc>
        <w:tcPr>
          <w:tcW w:w="2552" w:type="dxa"/>
          <w:shd w:val="clear" w:color="auto" w:fill="auto"/>
          <w:vAlign w:val="center"/>
        </w:tcPr>
        <w:p w:rsidR="000B17B0" w:rsidRPr="005A5E02" w:rsidRDefault="000B17B0" w:rsidP="005A5E02">
          <w:pPr>
            <w:rPr>
              <w:rFonts w:ascii="Palatino Linotype" w:hAnsi="Palatino Linotype"/>
              <w:b/>
              <w:sz w:val="22"/>
              <w:szCs w:val="22"/>
              <w:lang w:val="es-ES_tradnl"/>
            </w:rPr>
          </w:pPr>
          <w:r w:rsidRPr="005A5E02">
            <w:rPr>
              <w:rFonts w:ascii="Palatino Linotype" w:hAnsi="Palatino Linotype"/>
              <w:b/>
              <w:sz w:val="22"/>
              <w:szCs w:val="22"/>
              <w:lang w:val="es-ES_tradnl"/>
            </w:rPr>
            <w:t>Recurso de Revisión:</w:t>
          </w:r>
        </w:p>
      </w:tc>
      <w:tc>
        <w:tcPr>
          <w:tcW w:w="3685" w:type="dxa"/>
          <w:shd w:val="clear" w:color="auto" w:fill="auto"/>
          <w:vAlign w:val="center"/>
        </w:tcPr>
        <w:p w:rsidR="000B17B0" w:rsidRPr="005A5E02" w:rsidRDefault="000B17B0" w:rsidP="00234C4A">
          <w:pPr>
            <w:rPr>
              <w:rFonts w:ascii="Palatino Linotype" w:hAnsi="Palatino Linotype"/>
              <w:b/>
              <w:sz w:val="22"/>
              <w:szCs w:val="22"/>
              <w:lang w:val="es-ES_tradnl"/>
            </w:rPr>
          </w:pPr>
          <w:r>
            <w:rPr>
              <w:rFonts w:ascii="Palatino Linotype" w:hAnsi="Palatino Linotype"/>
              <w:b/>
              <w:sz w:val="22"/>
              <w:szCs w:val="22"/>
              <w:lang w:val="es-ES_tradnl"/>
            </w:rPr>
            <w:t>03204/INFOEM/A</w:t>
          </w:r>
          <w:r w:rsidRPr="00686CFC">
            <w:rPr>
              <w:rFonts w:ascii="Palatino Linotype" w:hAnsi="Palatino Linotype"/>
              <w:b/>
              <w:sz w:val="22"/>
              <w:szCs w:val="22"/>
              <w:lang w:val="es-ES_tradnl"/>
            </w:rPr>
            <w:t>D/RR/2018</w:t>
          </w:r>
        </w:p>
      </w:tc>
    </w:tr>
    <w:tr w:rsidR="000B17B0" w:rsidRPr="005A5E02" w:rsidTr="00991A73">
      <w:tc>
        <w:tcPr>
          <w:tcW w:w="2552" w:type="dxa"/>
          <w:shd w:val="clear" w:color="auto" w:fill="auto"/>
          <w:vAlign w:val="center"/>
        </w:tcPr>
        <w:p w:rsidR="000B17B0" w:rsidRPr="005A5E02" w:rsidRDefault="000B17B0" w:rsidP="00D06012">
          <w:pPr>
            <w:rPr>
              <w:rFonts w:ascii="Palatino Linotype" w:hAnsi="Palatino Linotype"/>
              <w:b/>
              <w:sz w:val="22"/>
              <w:szCs w:val="22"/>
              <w:lang w:val="es-ES_tradnl"/>
            </w:rPr>
          </w:pPr>
          <w:r w:rsidRPr="005A5E02">
            <w:rPr>
              <w:rFonts w:ascii="Palatino Linotype" w:hAnsi="Palatino Linotype"/>
              <w:b/>
              <w:sz w:val="22"/>
              <w:szCs w:val="22"/>
              <w:lang w:val="es-ES_tradnl"/>
            </w:rPr>
            <w:t>Recurrente:</w:t>
          </w:r>
        </w:p>
      </w:tc>
      <w:tc>
        <w:tcPr>
          <w:tcW w:w="3685" w:type="dxa"/>
          <w:shd w:val="clear" w:color="auto" w:fill="auto"/>
          <w:vAlign w:val="center"/>
        </w:tcPr>
        <w:p w:rsidR="000B17B0" w:rsidRPr="00927A01" w:rsidRDefault="00812138" w:rsidP="00FA33CA">
          <w:pPr>
            <w:rPr>
              <w:rFonts w:ascii="Palatino Linotype" w:hAnsi="Palatino Linotype"/>
              <w:b/>
              <w:sz w:val="22"/>
              <w:szCs w:val="22"/>
              <w:lang w:val="es-ES_tradnl"/>
            </w:rPr>
          </w:pPr>
          <w:r>
            <w:rPr>
              <w:rFonts w:ascii="Palatino Linotype" w:hAnsi="Palatino Linotype"/>
              <w:b/>
              <w:sz w:val="22"/>
              <w:szCs w:val="22"/>
              <w:lang w:val="es-ES_tradnl"/>
            </w:rPr>
            <w:t>XXXXXXXXXXX XXXXXXXXXXXX XXXXX</w:t>
          </w:r>
        </w:p>
      </w:tc>
    </w:tr>
    <w:tr w:rsidR="000B17B0" w:rsidRPr="005A5E02" w:rsidTr="00991A73">
      <w:trPr>
        <w:trHeight w:val="228"/>
      </w:trPr>
      <w:tc>
        <w:tcPr>
          <w:tcW w:w="2552" w:type="dxa"/>
          <w:shd w:val="clear" w:color="auto" w:fill="auto"/>
          <w:vAlign w:val="center"/>
        </w:tcPr>
        <w:p w:rsidR="000B17B0" w:rsidRPr="005A5E02" w:rsidRDefault="000B17B0" w:rsidP="00D06012">
          <w:pPr>
            <w:rPr>
              <w:rFonts w:ascii="Palatino Linotype" w:hAnsi="Palatino Linotype"/>
              <w:b/>
              <w:sz w:val="22"/>
              <w:szCs w:val="22"/>
              <w:lang w:val="es-ES_tradnl"/>
            </w:rPr>
          </w:pPr>
          <w:r w:rsidRPr="005A5E02">
            <w:rPr>
              <w:rFonts w:ascii="Palatino Linotype" w:hAnsi="Palatino Linotype"/>
              <w:b/>
              <w:sz w:val="22"/>
              <w:szCs w:val="22"/>
              <w:lang w:val="es-ES_tradnl"/>
            </w:rPr>
            <w:t>Sujeto obligado:</w:t>
          </w:r>
        </w:p>
      </w:tc>
      <w:tc>
        <w:tcPr>
          <w:tcW w:w="3685" w:type="dxa"/>
          <w:shd w:val="clear" w:color="auto" w:fill="auto"/>
          <w:vAlign w:val="center"/>
        </w:tcPr>
        <w:p w:rsidR="000B17B0" w:rsidRPr="00927A01" w:rsidRDefault="000B17B0" w:rsidP="00234C4A">
          <w:pPr>
            <w:jc w:val="both"/>
            <w:rPr>
              <w:rFonts w:ascii="Palatino Linotype" w:hAnsi="Palatino Linotype"/>
              <w:b/>
              <w:sz w:val="22"/>
              <w:szCs w:val="22"/>
              <w:lang w:val="es-ES_tradnl"/>
            </w:rPr>
          </w:pPr>
          <w:r w:rsidRPr="00025498">
            <w:rPr>
              <w:rFonts w:ascii="Palatino Linotype" w:hAnsi="Palatino Linotype"/>
              <w:b/>
              <w:sz w:val="22"/>
              <w:szCs w:val="22"/>
              <w:lang w:val="es-ES_tradnl"/>
            </w:rPr>
            <w:t>Instituto de Seguridad Social del Estado de México y Municipios</w:t>
          </w:r>
        </w:p>
      </w:tc>
    </w:tr>
    <w:tr w:rsidR="000B17B0" w:rsidRPr="005A5E02" w:rsidTr="00991A73">
      <w:tc>
        <w:tcPr>
          <w:tcW w:w="2552" w:type="dxa"/>
          <w:shd w:val="clear" w:color="auto" w:fill="auto"/>
          <w:vAlign w:val="center"/>
        </w:tcPr>
        <w:p w:rsidR="000B17B0" w:rsidRPr="005A5E02" w:rsidRDefault="000B17B0" w:rsidP="005A5E02">
          <w:pPr>
            <w:rPr>
              <w:rFonts w:ascii="Palatino Linotype" w:hAnsi="Palatino Linotype"/>
              <w:b/>
              <w:sz w:val="22"/>
              <w:szCs w:val="22"/>
              <w:lang w:val="es-ES_tradnl"/>
            </w:rPr>
          </w:pPr>
          <w:r>
            <w:rPr>
              <w:rFonts w:ascii="Palatino Linotype" w:hAnsi="Palatino Linotype"/>
              <w:b/>
              <w:sz w:val="22"/>
              <w:szCs w:val="22"/>
              <w:lang w:val="es-ES_tradnl"/>
            </w:rPr>
            <w:t>Comisionado</w:t>
          </w:r>
          <w:r w:rsidRPr="005A5E02">
            <w:rPr>
              <w:rFonts w:ascii="Palatino Linotype" w:hAnsi="Palatino Linotype"/>
              <w:b/>
              <w:sz w:val="22"/>
              <w:szCs w:val="22"/>
              <w:lang w:val="es-ES_tradnl"/>
            </w:rPr>
            <w:t xml:space="preserve"> ponente:</w:t>
          </w:r>
        </w:p>
      </w:tc>
      <w:tc>
        <w:tcPr>
          <w:tcW w:w="3685" w:type="dxa"/>
          <w:shd w:val="clear" w:color="auto" w:fill="auto"/>
          <w:vAlign w:val="center"/>
        </w:tcPr>
        <w:p w:rsidR="000B17B0" w:rsidRPr="005A5E02" w:rsidRDefault="000B17B0" w:rsidP="005A5E02">
          <w:pPr>
            <w:ind w:right="-533"/>
            <w:rPr>
              <w:rFonts w:ascii="Palatino Linotype" w:hAnsi="Palatino Linotype"/>
              <w:b/>
              <w:sz w:val="22"/>
              <w:szCs w:val="22"/>
              <w:lang w:val="es-ES_tradnl"/>
            </w:rPr>
          </w:pPr>
          <w:r>
            <w:rPr>
              <w:rFonts w:ascii="Palatino Linotype" w:hAnsi="Palatino Linotype"/>
              <w:b/>
              <w:sz w:val="22"/>
              <w:szCs w:val="22"/>
              <w:lang w:val="es-ES_tradnl"/>
            </w:rPr>
            <w:t>Javier Martínez Cruz</w:t>
          </w:r>
        </w:p>
      </w:tc>
    </w:tr>
  </w:tbl>
  <w:p w:rsidR="000B17B0" w:rsidRDefault="000B17B0">
    <w:pPr>
      <w:pStyle w:val="Encabezado"/>
    </w:pPr>
  </w:p>
  <w:p w:rsidR="000B17B0" w:rsidRDefault="000B17B0">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8E727F"/>
    <w:multiLevelType w:val="hybridMultilevel"/>
    <w:tmpl w:val="D1F8C4AE"/>
    <w:lvl w:ilvl="0" w:tplc="56C0862C">
      <w:start w:val="1"/>
      <w:numFmt w:val="lowerRoman"/>
      <w:lvlText w:val="%1)"/>
      <w:lvlJc w:val="left"/>
      <w:pPr>
        <w:ind w:left="1080" w:hanging="720"/>
      </w:pPr>
      <w:rPr>
        <w:rFonts w:cs="Aria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40D0C5E"/>
    <w:multiLevelType w:val="hybridMultilevel"/>
    <w:tmpl w:val="8DF4768A"/>
    <w:lvl w:ilvl="0" w:tplc="080A0017">
      <w:start w:val="1"/>
      <w:numFmt w:val="lowerLetter"/>
      <w:lvlText w:val="%1)"/>
      <w:lvlJc w:val="left"/>
      <w:pPr>
        <w:ind w:left="720" w:hanging="36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127707E3"/>
    <w:multiLevelType w:val="multilevel"/>
    <w:tmpl w:val="74463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28E0BCA"/>
    <w:multiLevelType w:val="hybridMultilevel"/>
    <w:tmpl w:val="0A94197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575574C"/>
    <w:multiLevelType w:val="hybridMultilevel"/>
    <w:tmpl w:val="7EF4F51A"/>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58419E">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C8539E">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C74AAF4">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C7C3BF0">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A44872C">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3C5808">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816EAB0">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4F412EE">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nsid w:val="205D439F"/>
    <w:multiLevelType w:val="hybridMultilevel"/>
    <w:tmpl w:val="EC2285AE"/>
    <w:lvl w:ilvl="0" w:tplc="1D104EA2">
      <w:start w:val="1"/>
      <w:numFmt w:val="decimal"/>
      <w:lvlText w:val="%1."/>
      <w:lvlJc w:val="left"/>
      <w:pPr>
        <w:ind w:left="1413" w:hanging="420"/>
      </w:pPr>
      <w:rPr>
        <w:rFonts w:hint="default"/>
      </w:r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7">
    <w:nsid w:val="25C64711"/>
    <w:multiLevelType w:val="hybridMultilevel"/>
    <w:tmpl w:val="CDC82A5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266520A3"/>
    <w:multiLevelType w:val="hybridMultilevel"/>
    <w:tmpl w:val="A86823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27261BDD"/>
    <w:multiLevelType w:val="hybridMultilevel"/>
    <w:tmpl w:val="0A94197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29375812"/>
    <w:multiLevelType w:val="hybridMultilevel"/>
    <w:tmpl w:val="03AC50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2B4A7F50"/>
    <w:multiLevelType w:val="hybridMultilevel"/>
    <w:tmpl w:val="64A0B1AC"/>
    <w:lvl w:ilvl="0" w:tplc="AA2CCC34">
      <w:start w:val="1"/>
      <w:numFmt w:val="lowerLetter"/>
      <w:lvlText w:val="%1."/>
      <w:lvlJc w:val="left"/>
      <w:pPr>
        <w:ind w:left="1637"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2">
    <w:nsid w:val="2B5641A3"/>
    <w:multiLevelType w:val="hybridMultilevel"/>
    <w:tmpl w:val="A1BE6E24"/>
    <w:lvl w:ilvl="0" w:tplc="AD60ADEC">
      <w:start w:val="1"/>
      <w:numFmt w:val="decimal"/>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2B7305B9"/>
    <w:multiLevelType w:val="hybridMultilevel"/>
    <w:tmpl w:val="7E68B7E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2D585780"/>
    <w:multiLevelType w:val="hybridMultilevel"/>
    <w:tmpl w:val="E8F6AC7E"/>
    <w:lvl w:ilvl="0" w:tplc="BB6CA0B6">
      <w:start w:val="2"/>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5">
    <w:nsid w:val="39DD06E9"/>
    <w:multiLevelType w:val="hybridMultilevel"/>
    <w:tmpl w:val="83E6A36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3C427664"/>
    <w:multiLevelType w:val="hybridMultilevel"/>
    <w:tmpl w:val="573648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3C6117E3"/>
    <w:multiLevelType w:val="hybridMultilevel"/>
    <w:tmpl w:val="DA7A223A"/>
    <w:lvl w:ilvl="0" w:tplc="37FC2F74">
      <w:start w:val="11"/>
      <w:numFmt w:val="bullet"/>
      <w:lvlText w:val="-"/>
      <w:lvlJc w:val="left"/>
      <w:pPr>
        <w:ind w:left="1440" w:hanging="360"/>
      </w:pPr>
      <w:rPr>
        <w:rFonts w:ascii="Palatino Linotype" w:eastAsia="Times New Roman" w:hAnsi="Palatino Linotype" w:cs="Times New Roman"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8">
    <w:nsid w:val="3CB654AB"/>
    <w:multiLevelType w:val="hybridMultilevel"/>
    <w:tmpl w:val="0A94197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3E13212D"/>
    <w:multiLevelType w:val="hybridMultilevel"/>
    <w:tmpl w:val="0A94197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3EB7372B"/>
    <w:multiLevelType w:val="hybridMultilevel"/>
    <w:tmpl w:val="BC3A88D2"/>
    <w:lvl w:ilvl="0" w:tplc="54747C84">
      <w:start w:val="1"/>
      <w:numFmt w:val="lowerRoman"/>
      <w:lvlText w:val="%1)"/>
      <w:lvlJc w:val="left"/>
      <w:pPr>
        <w:ind w:left="1080" w:hanging="720"/>
      </w:pPr>
      <w:rPr>
        <w:rFonts w:hint="default"/>
        <w:b/>
        <w:i/>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3F2E7679"/>
    <w:multiLevelType w:val="hybridMultilevel"/>
    <w:tmpl w:val="6FA699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40DA1F30"/>
    <w:multiLevelType w:val="hybridMultilevel"/>
    <w:tmpl w:val="4CFE0A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41F17B7B"/>
    <w:multiLevelType w:val="hybridMultilevel"/>
    <w:tmpl w:val="65B41526"/>
    <w:lvl w:ilvl="0" w:tplc="4C3E4758">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45354868"/>
    <w:multiLevelType w:val="hybridMultilevel"/>
    <w:tmpl w:val="1B944D8E"/>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5">
    <w:nsid w:val="4811037A"/>
    <w:multiLevelType w:val="hybridMultilevel"/>
    <w:tmpl w:val="D3C498B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nsid w:val="49B14E99"/>
    <w:multiLevelType w:val="hybridMultilevel"/>
    <w:tmpl w:val="8DF4768A"/>
    <w:lvl w:ilvl="0" w:tplc="080A0017">
      <w:start w:val="1"/>
      <w:numFmt w:val="lowerLetter"/>
      <w:lvlText w:val="%1)"/>
      <w:lvlJc w:val="left"/>
      <w:pPr>
        <w:ind w:left="720" w:hanging="36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4F245E70"/>
    <w:multiLevelType w:val="hybridMultilevel"/>
    <w:tmpl w:val="6F3262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nsid w:val="4FA06B9A"/>
    <w:multiLevelType w:val="hybridMultilevel"/>
    <w:tmpl w:val="E3FCC0D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51DC1C4E"/>
    <w:multiLevelType w:val="hybridMultilevel"/>
    <w:tmpl w:val="9AF07986"/>
    <w:lvl w:ilvl="0" w:tplc="1758EE5A">
      <w:start w:val="4"/>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53C9123D"/>
    <w:multiLevelType w:val="hybridMultilevel"/>
    <w:tmpl w:val="BBC294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nsid w:val="600E43D1"/>
    <w:multiLevelType w:val="hybridMultilevel"/>
    <w:tmpl w:val="D1F8C4AE"/>
    <w:lvl w:ilvl="0" w:tplc="56C0862C">
      <w:start w:val="1"/>
      <w:numFmt w:val="lowerRoman"/>
      <w:lvlText w:val="%1)"/>
      <w:lvlJc w:val="left"/>
      <w:pPr>
        <w:ind w:left="1080" w:hanging="720"/>
      </w:pPr>
      <w:rPr>
        <w:rFonts w:cs="Aria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66865E2D"/>
    <w:multiLevelType w:val="hybridMultilevel"/>
    <w:tmpl w:val="76922AC8"/>
    <w:lvl w:ilvl="0" w:tplc="080A0017">
      <w:start w:val="9"/>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68C520CC"/>
    <w:multiLevelType w:val="hybridMultilevel"/>
    <w:tmpl w:val="FE606530"/>
    <w:lvl w:ilvl="0" w:tplc="080A0017">
      <w:start w:val="1"/>
      <w:numFmt w:val="lowerLetter"/>
      <w:lvlText w:val="%1)"/>
      <w:lvlJc w:val="left"/>
      <w:pPr>
        <w:ind w:left="720" w:hanging="36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691D482C"/>
    <w:multiLevelType w:val="hybridMultilevel"/>
    <w:tmpl w:val="78F0FD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nsid w:val="70D60510"/>
    <w:multiLevelType w:val="hybridMultilevel"/>
    <w:tmpl w:val="94BA49B0"/>
    <w:lvl w:ilvl="0" w:tplc="7A905756">
      <w:start w:val="1"/>
      <w:numFmt w:val="ordinalText"/>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nsid w:val="70F13099"/>
    <w:multiLevelType w:val="hybridMultilevel"/>
    <w:tmpl w:val="C0A2A174"/>
    <w:lvl w:ilvl="0" w:tplc="51CA17D6">
      <w:start w:val="1"/>
      <w:numFmt w:val="upp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7">
    <w:nsid w:val="73776F3B"/>
    <w:multiLevelType w:val="hybridMultilevel"/>
    <w:tmpl w:val="40FC5958"/>
    <w:lvl w:ilvl="0" w:tplc="1BF626F8">
      <w:start w:val="2"/>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8">
    <w:nsid w:val="7953307A"/>
    <w:multiLevelType w:val="hybridMultilevel"/>
    <w:tmpl w:val="2D4C14D2"/>
    <w:lvl w:ilvl="0" w:tplc="7A14B75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nsid w:val="7A502C8B"/>
    <w:multiLevelType w:val="hybridMultilevel"/>
    <w:tmpl w:val="FDD8EDEE"/>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40">
    <w:nsid w:val="7BB17723"/>
    <w:multiLevelType w:val="hybridMultilevel"/>
    <w:tmpl w:val="83C0ED1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nsid w:val="7BBA74D6"/>
    <w:multiLevelType w:val="hybridMultilevel"/>
    <w:tmpl w:val="29447D6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nsid w:val="7C577152"/>
    <w:multiLevelType w:val="hybridMultilevel"/>
    <w:tmpl w:val="8DF4768A"/>
    <w:lvl w:ilvl="0" w:tplc="080A0017">
      <w:start w:val="1"/>
      <w:numFmt w:val="lowerLetter"/>
      <w:lvlText w:val="%1)"/>
      <w:lvlJc w:val="left"/>
      <w:pPr>
        <w:ind w:left="720" w:hanging="36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nsid w:val="7CF7539F"/>
    <w:multiLevelType w:val="hybridMultilevel"/>
    <w:tmpl w:val="5F9408D2"/>
    <w:lvl w:ilvl="0" w:tplc="614AB78E">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44">
    <w:nsid w:val="7EA308DE"/>
    <w:multiLevelType w:val="hybridMultilevel"/>
    <w:tmpl w:val="08D679B0"/>
    <w:lvl w:ilvl="0" w:tplc="DD9AE4DE">
      <w:start w:val="1"/>
      <w:numFmt w:val="upperRoman"/>
      <w:lvlText w:val="%1."/>
      <w:lvlJc w:val="left"/>
      <w:pPr>
        <w:ind w:left="644" w:hanging="360"/>
      </w:pPr>
      <w:rPr>
        <w:rFonts w:hint="default"/>
        <w:b/>
        <w:i w:val="0"/>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nsid w:val="7F7C7ECA"/>
    <w:multiLevelType w:val="hybridMultilevel"/>
    <w:tmpl w:val="DE2017EE"/>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num w:numId="1">
    <w:abstractNumId w:val="35"/>
  </w:num>
  <w:num w:numId="2">
    <w:abstractNumId w:val="5"/>
  </w:num>
  <w:num w:numId="3">
    <w:abstractNumId w:val="33"/>
  </w:num>
  <w:num w:numId="4">
    <w:abstractNumId w:val="14"/>
  </w:num>
  <w:num w:numId="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4"/>
  </w:num>
  <w:num w:numId="7">
    <w:abstractNumId w:val="43"/>
  </w:num>
  <w:num w:numId="8">
    <w:abstractNumId w:val="37"/>
  </w:num>
  <w:num w:numId="9">
    <w:abstractNumId w:val="2"/>
  </w:num>
  <w:num w:numId="10">
    <w:abstractNumId w:val="16"/>
  </w:num>
  <w:num w:numId="11">
    <w:abstractNumId w:val="10"/>
  </w:num>
  <w:num w:numId="12">
    <w:abstractNumId w:val="30"/>
  </w:num>
  <w:num w:numId="13">
    <w:abstractNumId w:val="8"/>
  </w:num>
  <w:num w:numId="14">
    <w:abstractNumId w:val="45"/>
  </w:num>
  <w:num w:numId="15">
    <w:abstractNumId w:val="25"/>
  </w:num>
  <w:num w:numId="16">
    <w:abstractNumId w:val="18"/>
  </w:num>
  <w:num w:numId="17">
    <w:abstractNumId w:val="36"/>
  </w:num>
  <w:num w:numId="18">
    <w:abstractNumId w:val="28"/>
  </w:num>
  <w:num w:numId="19">
    <w:abstractNumId w:val="11"/>
  </w:num>
  <w:num w:numId="20">
    <w:abstractNumId w:val="3"/>
  </w:num>
  <w:num w:numId="21">
    <w:abstractNumId w:val="7"/>
  </w:num>
  <w:num w:numId="22">
    <w:abstractNumId w:val="39"/>
  </w:num>
  <w:num w:numId="23">
    <w:abstractNumId w:val="13"/>
  </w:num>
  <w:num w:numId="24">
    <w:abstractNumId w:val="40"/>
  </w:num>
  <w:num w:numId="25">
    <w:abstractNumId w:val="15"/>
  </w:num>
  <w:num w:numId="26">
    <w:abstractNumId w:val="20"/>
  </w:num>
  <w:num w:numId="27">
    <w:abstractNumId w:val="1"/>
  </w:num>
  <w:num w:numId="28">
    <w:abstractNumId w:val="24"/>
  </w:num>
  <w:num w:numId="29">
    <w:abstractNumId w:val="31"/>
  </w:num>
  <w:num w:numId="30">
    <w:abstractNumId w:val="22"/>
  </w:num>
  <w:num w:numId="31">
    <w:abstractNumId w:val="26"/>
  </w:num>
  <w:num w:numId="32">
    <w:abstractNumId w:val="17"/>
  </w:num>
  <w:num w:numId="33">
    <w:abstractNumId w:val="21"/>
  </w:num>
  <w:num w:numId="34">
    <w:abstractNumId w:val="42"/>
  </w:num>
  <w:num w:numId="35">
    <w:abstractNumId w:val="0"/>
  </w:num>
  <w:num w:numId="36">
    <w:abstractNumId w:val="23"/>
  </w:num>
  <w:num w:numId="37">
    <w:abstractNumId w:val="19"/>
  </w:num>
  <w:num w:numId="38">
    <w:abstractNumId w:val="34"/>
  </w:num>
  <w:num w:numId="39">
    <w:abstractNumId w:val="4"/>
  </w:num>
  <w:num w:numId="40">
    <w:abstractNumId w:val="9"/>
  </w:num>
  <w:num w:numId="41">
    <w:abstractNumId w:val="32"/>
  </w:num>
  <w:num w:numId="42">
    <w:abstractNumId w:val="29"/>
  </w:num>
  <w:num w:numId="43">
    <w:abstractNumId w:val="6"/>
  </w:num>
  <w:num w:numId="44">
    <w:abstractNumId w:val="12"/>
  </w:num>
  <w:num w:numId="45">
    <w:abstractNumId w:val="41"/>
  </w:num>
  <w:num w:numId="46">
    <w:abstractNumId w:val="38"/>
  </w:num>
  <w:num w:numId="47">
    <w:abstractNumId w:val="2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1"/>
  <w:activeWritingStyle w:appName="MSWord" w:lang="es-MX" w:vendorID="64" w:dllVersion="131078" w:nlCheck="1" w:checkStyle="1"/>
  <w:activeWritingStyle w:appName="MSWord" w:lang="es-ES_tradnl" w:vendorID="64" w:dllVersion="131078" w:nlCheck="1" w:checkStyle="1"/>
  <w:activeWritingStyle w:appName="MSWord" w:lang="es-AR" w:vendorID="64" w:dllVersion="131078" w:nlCheck="1" w:checkStyle="1"/>
  <w:activeWritingStyle w:appName="MSWord" w:lang="es-CO" w:vendorID="64" w:dllVersion="131078" w:nlCheck="1" w:checkStyle="1"/>
  <w:proofState w:spelling="clean" w:grammar="clean"/>
  <w:defaultTabStop w:val="708"/>
  <w:hyphenationZone w:val="425"/>
  <w:characterSpacingControl w:val="doNotCompress"/>
  <w:hdrShapeDefaults>
    <o:shapedefaults v:ext="edit" spidmax="2867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95D"/>
    <w:rsid w:val="00000990"/>
    <w:rsid w:val="00000D12"/>
    <w:rsid w:val="00000DB5"/>
    <w:rsid w:val="00000E2B"/>
    <w:rsid w:val="000017D2"/>
    <w:rsid w:val="000023E2"/>
    <w:rsid w:val="000023F5"/>
    <w:rsid w:val="000031D2"/>
    <w:rsid w:val="00003F5B"/>
    <w:rsid w:val="00004B01"/>
    <w:rsid w:val="00004E2F"/>
    <w:rsid w:val="000058CF"/>
    <w:rsid w:val="000064B9"/>
    <w:rsid w:val="00006A94"/>
    <w:rsid w:val="000102BF"/>
    <w:rsid w:val="00010C12"/>
    <w:rsid w:val="00011730"/>
    <w:rsid w:val="00011755"/>
    <w:rsid w:val="00011E78"/>
    <w:rsid w:val="000121F1"/>
    <w:rsid w:val="00015040"/>
    <w:rsid w:val="00015682"/>
    <w:rsid w:val="00017239"/>
    <w:rsid w:val="00017D62"/>
    <w:rsid w:val="00017DEC"/>
    <w:rsid w:val="00021550"/>
    <w:rsid w:val="00021A61"/>
    <w:rsid w:val="00022392"/>
    <w:rsid w:val="0002286D"/>
    <w:rsid w:val="00023120"/>
    <w:rsid w:val="00023F0E"/>
    <w:rsid w:val="00025498"/>
    <w:rsid w:val="00025F0D"/>
    <w:rsid w:val="00026229"/>
    <w:rsid w:val="0002669A"/>
    <w:rsid w:val="00026D69"/>
    <w:rsid w:val="00030168"/>
    <w:rsid w:val="000303DA"/>
    <w:rsid w:val="00031B5D"/>
    <w:rsid w:val="00031C69"/>
    <w:rsid w:val="0003204F"/>
    <w:rsid w:val="00032373"/>
    <w:rsid w:val="00034A1D"/>
    <w:rsid w:val="0003597A"/>
    <w:rsid w:val="00035EA0"/>
    <w:rsid w:val="0003681E"/>
    <w:rsid w:val="000374D7"/>
    <w:rsid w:val="0004056B"/>
    <w:rsid w:val="0004257A"/>
    <w:rsid w:val="00042EAD"/>
    <w:rsid w:val="000434B5"/>
    <w:rsid w:val="00044192"/>
    <w:rsid w:val="00045AC9"/>
    <w:rsid w:val="00046B12"/>
    <w:rsid w:val="000470FE"/>
    <w:rsid w:val="00047E4B"/>
    <w:rsid w:val="0005040C"/>
    <w:rsid w:val="00050FDC"/>
    <w:rsid w:val="000528B6"/>
    <w:rsid w:val="000543DA"/>
    <w:rsid w:val="00054A53"/>
    <w:rsid w:val="000554B4"/>
    <w:rsid w:val="000568D7"/>
    <w:rsid w:val="00056C9F"/>
    <w:rsid w:val="00057B34"/>
    <w:rsid w:val="000610EC"/>
    <w:rsid w:val="0006124E"/>
    <w:rsid w:val="000623F4"/>
    <w:rsid w:val="00062A6B"/>
    <w:rsid w:val="00063D80"/>
    <w:rsid w:val="00063DD3"/>
    <w:rsid w:val="000650FA"/>
    <w:rsid w:val="000675B0"/>
    <w:rsid w:val="00067BB2"/>
    <w:rsid w:val="0007052D"/>
    <w:rsid w:val="00070A5E"/>
    <w:rsid w:val="0007434D"/>
    <w:rsid w:val="00074E94"/>
    <w:rsid w:val="00076612"/>
    <w:rsid w:val="00080AC5"/>
    <w:rsid w:val="00081782"/>
    <w:rsid w:val="00081F8D"/>
    <w:rsid w:val="00081FC7"/>
    <w:rsid w:val="00082AFC"/>
    <w:rsid w:val="0008393C"/>
    <w:rsid w:val="000839CE"/>
    <w:rsid w:val="000845F8"/>
    <w:rsid w:val="000847ED"/>
    <w:rsid w:val="000851B8"/>
    <w:rsid w:val="0008542A"/>
    <w:rsid w:val="00085610"/>
    <w:rsid w:val="00085D4A"/>
    <w:rsid w:val="00086C1F"/>
    <w:rsid w:val="00086F62"/>
    <w:rsid w:val="00087143"/>
    <w:rsid w:val="000871A1"/>
    <w:rsid w:val="00091A8A"/>
    <w:rsid w:val="000936E2"/>
    <w:rsid w:val="0009408F"/>
    <w:rsid w:val="000957AA"/>
    <w:rsid w:val="000A02C3"/>
    <w:rsid w:val="000A1D24"/>
    <w:rsid w:val="000A291C"/>
    <w:rsid w:val="000A2C73"/>
    <w:rsid w:val="000A352B"/>
    <w:rsid w:val="000A369B"/>
    <w:rsid w:val="000A5A50"/>
    <w:rsid w:val="000A5ED9"/>
    <w:rsid w:val="000A62AB"/>
    <w:rsid w:val="000A686C"/>
    <w:rsid w:val="000A6B77"/>
    <w:rsid w:val="000A7741"/>
    <w:rsid w:val="000B00DF"/>
    <w:rsid w:val="000B0A96"/>
    <w:rsid w:val="000B0BC0"/>
    <w:rsid w:val="000B17B0"/>
    <w:rsid w:val="000B25C5"/>
    <w:rsid w:val="000B34A2"/>
    <w:rsid w:val="000B37AA"/>
    <w:rsid w:val="000B3FFD"/>
    <w:rsid w:val="000B5F0E"/>
    <w:rsid w:val="000B6AC3"/>
    <w:rsid w:val="000B6B38"/>
    <w:rsid w:val="000B721E"/>
    <w:rsid w:val="000B73BF"/>
    <w:rsid w:val="000C038F"/>
    <w:rsid w:val="000C2166"/>
    <w:rsid w:val="000C264E"/>
    <w:rsid w:val="000C267A"/>
    <w:rsid w:val="000C4453"/>
    <w:rsid w:val="000C44EA"/>
    <w:rsid w:val="000C5EF0"/>
    <w:rsid w:val="000C7231"/>
    <w:rsid w:val="000D059A"/>
    <w:rsid w:val="000D06E4"/>
    <w:rsid w:val="000D1099"/>
    <w:rsid w:val="000D12E5"/>
    <w:rsid w:val="000D13D0"/>
    <w:rsid w:val="000D2D89"/>
    <w:rsid w:val="000D3252"/>
    <w:rsid w:val="000D45A0"/>
    <w:rsid w:val="000D4A93"/>
    <w:rsid w:val="000D4F1A"/>
    <w:rsid w:val="000D543E"/>
    <w:rsid w:val="000D6E71"/>
    <w:rsid w:val="000D73F2"/>
    <w:rsid w:val="000D79A6"/>
    <w:rsid w:val="000D7AF5"/>
    <w:rsid w:val="000E050B"/>
    <w:rsid w:val="000E12BF"/>
    <w:rsid w:val="000E13E3"/>
    <w:rsid w:val="000E2FAC"/>
    <w:rsid w:val="000E3018"/>
    <w:rsid w:val="000E34E1"/>
    <w:rsid w:val="000E3DD1"/>
    <w:rsid w:val="000E4151"/>
    <w:rsid w:val="000E4499"/>
    <w:rsid w:val="000E5CB2"/>
    <w:rsid w:val="000E6300"/>
    <w:rsid w:val="000E63B2"/>
    <w:rsid w:val="000E6F5D"/>
    <w:rsid w:val="000E6FB1"/>
    <w:rsid w:val="000F0FF5"/>
    <w:rsid w:val="000F32FD"/>
    <w:rsid w:val="000F3671"/>
    <w:rsid w:val="000F3B3D"/>
    <w:rsid w:val="000F41B6"/>
    <w:rsid w:val="000F4A5F"/>
    <w:rsid w:val="000F5F1F"/>
    <w:rsid w:val="000F7203"/>
    <w:rsid w:val="000F77D9"/>
    <w:rsid w:val="00101EA3"/>
    <w:rsid w:val="00102614"/>
    <w:rsid w:val="001063FB"/>
    <w:rsid w:val="001075C9"/>
    <w:rsid w:val="001079F2"/>
    <w:rsid w:val="00110815"/>
    <w:rsid w:val="00110B24"/>
    <w:rsid w:val="00112882"/>
    <w:rsid w:val="00112F90"/>
    <w:rsid w:val="001144A5"/>
    <w:rsid w:val="00116E85"/>
    <w:rsid w:val="00117245"/>
    <w:rsid w:val="0011725B"/>
    <w:rsid w:val="001176B1"/>
    <w:rsid w:val="00117947"/>
    <w:rsid w:val="001200BC"/>
    <w:rsid w:val="001205E4"/>
    <w:rsid w:val="00120B12"/>
    <w:rsid w:val="001213A0"/>
    <w:rsid w:val="00121B9D"/>
    <w:rsid w:val="00121C46"/>
    <w:rsid w:val="00122101"/>
    <w:rsid w:val="00122636"/>
    <w:rsid w:val="00122978"/>
    <w:rsid w:val="0012430E"/>
    <w:rsid w:val="00124920"/>
    <w:rsid w:val="00124D28"/>
    <w:rsid w:val="00126705"/>
    <w:rsid w:val="00127157"/>
    <w:rsid w:val="00131089"/>
    <w:rsid w:val="00131ED7"/>
    <w:rsid w:val="00132153"/>
    <w:rsid w:val="00132A8A"/>
    <w:rsid w:val="00132D1C"/>
    <w:rsid w:val="00132E57"/>
    <w:rsid w:val="0013333E"/>
    <w:rsid w:val="0013381E"/>
    <w:rsid w:val="001338F3"/>
    <w:rsid w:val="00133EB3"/>
    <w:rsid w:val="001345D8"/>
    <w:rsid w:val="00135054"/>
    <w:rsid w:val="00136190"/>
    <w:rsid w:val="0014029E"/>
    <w:rsid w:val="0014047A"/>
    <w:rsid w:val="00142628"/>
    <w:rsid w:val="00144BDA"/>
    <w:rsid w:val="00145229"/>
    <w:rsid w:val="001452F8"/>
    <w:rsid w:val="001464EC"/>
    <w:rsid w:val="001469DE"/>
    <w:rsid w:val="00147FF3"/>
    <w:rsid w:val="00152AD8"/>
    <w:rsid w:val="00153DDA"/>
    <w:rsid w:val="001576FE"/>
    <w:rsid w:val="00157A0C"/>
    <w:rsid w:val="00157E73"/>
    <w:rsid w:val="0016146B"/>
    <w:rsid w:val="001624D1"/>
    <w:rsid w:val="00164588"/>
    <w:rsid w:val="00164766"/>
    <w:rsid w:val="00165265"/>
    <w:rsid w:val="00165A2B"/>
    <w:rsid w:val="00165C15"/>
    <w:rsid w:val="001660DF"/>
    <w:rsid w:val="00166117"/>
    <w:rsid w:val="00167972"/>
    <w:rsid w:val="00170C5B"/>
    <w:rsid w:val="00170C9E"/>
    <w:rsid w:val="001729DC"/>
    <w:rsid w:val="00173064"/>
    <w:rsid w:val="001730B8"/>
    <w:rsid w:val="0017384F"/>
    <w:rsid w:val="001743C6"/>
    <w:rsid w:val="00174630"/>
    <w:rsid w:val="001773A7"/>
    <w:rsid w:val="00180461"/>
    <w:rsid w:val="001811B7"/>
    <w:rsid w:val="0018155C"/>
    <w:rsid w:val="001816B5"/>
    <w:rsid w:val="00181E53"/>
    <w:rsid w:val="0018213E"/>
    <w:rsid w:val="001824E9"/>
    <w:rsid w:val="00183BD1"/>
    <w:rsid w:val="00184220"/>
    <w:rsid w:val="001846DC"/>
    <w:rsid w:val="00184A07"/>
    <w:rsid w:val="0018506C"/>
    <w:rsid w:val="00185967"/>
    <w:rsid w:val="0018624C"/>
    <w:rsid w:val="001866E3"/>
    <w:rsid w:val="0019069C"/>
    <w:rsid w:val="00192348"/>
    <w:rsid w:val="00193749"/>
    <w:rsid w:val="00193E9E"/>
    <w:rsid w:val="001943A8"/>
    <w:rsid w:val="00196177"/>
    <w:rsid w:val="001A099F"/>
    <w:rsid w:val="001A13AD"/>
    <w:rsid w:val="001A1824"/>
    <w:rsid w:val="001A1C1B"/>
    <w:rsid w:val="001A50EA"/>
    <w:rsid w:val="001A600E"/>
    <w:rsid w:val="001A6456"/>
    <w:rsid w:val="001A6F14"/>
    <w:rsid w:val="001A72BA"/>
    <w:rsid w:val="001B012F"/>
    <w:rsid w:val="001B0139"/>
    <w:rsid w:val="001B205E"/>
    <w:rsid w:val="001B211F"/>
    <w:rsid w:val="001B2FB5"/>
    <w:rsid w:val="001B3651"/>
    <w:rsid w:val="001B487A"/>
    <w:rsid w:val="001B580C"/>
    <w:rsid w:val="001B5D20"/>
    <w:rsid w:val="001B6683"/>
    <w:rsid w:val="001C05E3"/>
    <w:rsid w:val="001C0E91"/>
    <w:rsid w:val="001C27D1"/>
    <w:rsid w:val="001C4C72"/>
    <w:rsid w:val="001C4FA3"/>
    <w:rsid w:val="001C544C"/>
    <w:rsid w:val="001C59BF"/>
    <w:rsid w:val="001C5E3D"/>
    <w:rsid w:val="001C67F4"/>
    <w:rsid w:val="001D0F42"/>
    <w:rsid w:val="001D24A5"/>
    <w:rsid w:val="001D2E00"/>
    <w:rsid w:val="001D4216"/>
    <w:rsid w:val="001D611D"/>
    <w:rsid w:val="001D6309"/>
    <w:rsid w:val="001D6BCA"/>
    <w:rsid w:val="001D700F"/>
    <w:rsid w:val="001D78BF"/>
    <w:rsid w:val="001D7F15"/>
    <w:rsid w:val="001E0CED"/>
    <w:rsid w:val="001E17AE"/>
    <w:rsid w:val="001E2837"/>
    <w:rsid w:val="001E2D79"/>
    <w:rsid w:val="001E4271"/>
    <w:rsid w:val="001E43D1"/>
    <w:rsid w:val="001E4731"/>
    <w:rsid w:val="001F00B3"/>
    <w:rsid w:val="001F0111"/>
    <w:rsid w:val="001F0D06"/>
    <w:rsid w:val="001F1A6F"/>
    <w:rsid w:val="001F230E"/>
    <w:rsid w:val="001F2565"/>
    <w:rsid w:val="001F3588"/>
    <w:rsid w:val="001F419B"/>
    <w:rsid w:val="001F42ED"/>
    <w:rsid w:val="001F6738"/>
    <w:rsid w:val="001F6AA4"/>
    <w:rsid w:val="0020051E"/>
    <w:rsid w:val="002014B8"/>
    <w:rsid w:val="0020362C"/>
    <w:rsid w:val="00205FC0"/>
    <w:rsid w:val="00206351"/>
    <w:rsid w:val="00211553"/>
    <w:rsid w:val="00211EF7"/>
    <w:rsid w:val="002138D9"/>
    <w:rsid w:val="00214EA8"/>
    <w:rsid w:val="00214FBD"/>
    <w:rsid w:val="002158DF"/>
    <w:rsid w:val="00216AB9"/>
    <w:rsid w:val="00216CBF"/>
    <w:rsid w:val="002171DA"/>
    <w:rsid w:val="002200C9"/>
    <w:rsid w:val="002205DA"/>
    <w:rsid w:val="002217A0"/>
    <w:rsid w:val="00222854"/>
    <w:rsid w:val="00224027"/>
    <w:rsid w:val="00224509"/>
    <w:rsid w:val="00224B7E"/>
    <w:rsid w:val="00224DE7"/>
    <w:rsid w:val="00224E44"/>
    <w:rsid w:val="00224FBF"/>
    <w:rsid w:val="00225381"/>
    <w:rsid w:val="0022605F"/>
    <w:rsid w:val="002262E3"/>
    <w:rsid w:val="00226343"/>
    <w:rsid w:val="00226B9C"/>
    <w:rsid w:val="0022754E"/>
    <w:rsid w:val="00231399"/>
    <w:rsid w:val="002314A5"/>
    <w:rsid w:val="0023271C"/>
    <w:rsid w:val="002328C4"/>
    <w:rsid w:val="002336C9"/>
    <w:rsid w:val="00234BA4"/>
    <w:rsid w:val="00234C4A"/>
    <w:rsid w:val="00234DC9"/>
    <w:rsid w:val="002374FD"/>
    <w:rsid w:val="002375D2"/>
    <w:rsid w:val="002403DE"/>
    <w:rsid w:val="00240A18"/>
    <w:rsid w:val="00241773"/>
    <w:rsid w:val="00241964"/>
    <w:rsid w:val="00242306"/>
    <w:rsid w:val="002434FE"/>
    <w:rsid w:val="0024350E"/>
    <w:rsid w:val="00243685"/>
    <w:rsid w:val="002438C0"/>
    <w:rsid w:val="00244A1E"/>
    <w:rsid w:val="0024744E"/>
    <w:rsid w:val="00247B7A"/>
    <w:rsid w:val="00247FF9"/>
    <w:rsid w:val="00250117"/>
    <w:rsid w:val="00251D0D"/>
    <w:rsid w:val="00251DFA"/>
    <w:rsid w:val="00254F9D"/>
    <w:rsid w:val="0025594A"/>
    <w:rsid w:val="00257425"/>
    <w:rsid w:val="00257651"/>
    <w:rsid w:val="002601E2"/>
    <w:rsid w:val="002602A4"/>
    <w:rsid w:val="00260989"/>
    <w:rsid w:val="002638A8"/>
    <w:rsid w:val="00263B17"/>
    <w:rsid w:val="00264B40"/>
    <w:rsid w:val="00264BAD"/>
    <w:rsid w:val="00265698"/>
    <w:rsid w:val="00267449"/>
    <w:rsid w:val="00267C03"/>
    <w:rsid w:val="0027024E"/>
    <w:rsid w:val="00271031"/>
    <w:rsid w:val="00271166"/>
    <w:rsid w:val="002711FB"/>
    <w:rsid w:val="00271EBE"/>
    <w:rsid w:val="00273932"/>
    <w:rsid w:val="00273A20"/>
    <w:rsid w:val="00273C77"/>
    <w:rsid w:val="00275B01"/>
    <w:rsid w:val="00275DC7"/>
    <w:rsid w:val="002764E9"/>
    <w:rsid w:val="00276E3E"/>
    <w:rsid w:val="0028143A"/>
    <w:rsid w:val="00281592"/>
    <w:rsid w:val="002824EA"/>
    <w:rsid w:val="002832D5"/>
    <w:rsid w:val="00283D02"/>
    <w:rsid w:val="00283D9E"/>
    <w:rsid w:val="00283DC4"/>
    <w:rsid w:val="00285AAA"/>
    <w:rsid w:val="0028653B"/>
    <w:rsid w:val="0028694D"/>
    <w:rsid w:val="00286B07"/>
    <w:rsid w:val="00286E29"/>
    <w:rsid w:val="002872CE"/>
    <w:rsid w:val="00287A66"/>
    <w:rsid w:val="002918CB"/>
    <w:rsid w:val="00291ECB"/>
    <w:rsid w:val="00291F6A"/>
    <w:rsid w:val="002920EE"/>
    <w:rsid w:val="002922FD"/>
    <w:rsid w:val="00293E75"/>
    <w:rsid w:val="002944C8"/>
    <w:rsid w:val="00295656"/>
    <w:rsid w:val="002959B2"/>
    <w:rsid w:val="002963CF"/>
    <w:rsid w:val="00297968"/>
    <w:rsid w:val="002A109F"/>
    <w:rsid w:val="002A1343"/>
    <w:rsid w:val="002A1AD9"/>
    <w:rsid w:val="002A21C6"/>
    <w:rsid w:val="002A258F"/>
    <w:rsid w:val="002A31FE"/>
    <w:rsid w:val="002A4FBB"/>
    <w:rsid w:val="002A70BF"/>
    <w:rsid w:val="002A7C44"/>
    <w:rsid w:val="002B21F5"/>
    <w:rsid w:val="002B28C8"/>
    <w:rsid w:val="002B47A6"/>
    <w:rsid w:val="002B5166"/>
    <w:rsid w:val="002B636D"/>
    <w:rsid w:val="002B7241"/>
    <w:rsid w:val="002B7575"/>
    <w:rsid w:val="002B7EB1"/>
    <w:rsid w:val="002C09C9"/>
    <w:rsid w:val="002C1C54"/>
    <w:rsid w:val="002C26E6"/>
    <w:rsid w:val="002C2DA7"/>
    <w:rsid w:val="002C3F1F"/>
    <w:rsid w:val="002C69A6"/>
    <w:rsid w:val="002C6C17"/>
    <w:rsid w:val="002D0581"/>
    <w:rsid w:val="002D26B2"/>
    <w:rsid w:val="002D7413"/>
    <w:rsid w:val="002D7BA5"/>
    <w:rsid w:val="002E1174"/>
    <w:rsid w:val="002E1E76"/>
    <w:rsid w:val="002E31DF"/>
    <w:rsid w:val="002E5722"/>
    <w:rsid w:val="002E5760"/>
    <w:rsid w:val="002E5F1C"/>
    <w:rsid w:val="002E62DA"/>
    <w:rsid w:val="002F28B0"/>
    <w:rsid w:val="002F2B5F"/>
    <w:rsid w:val="002F43A9"/>
    <w:rsid w:val="002F7780"/>
    <w:rsid w:val="00302AE8"/>
    <w:rsid w:val="00304FD6"/>
    <w:rsid w:val="003059C4"/>
    <w:rsid w:val="003105ED"/>
    <w:rsid w:val="003117A8"/>
    <w:rsid w:val="00311B79"/>
    <w:rsid w:val="00312E0F"/>
    <w:rsid w:val="00313542"/>
    <w:rsid w:val="003155D8"/>
    <w:rsid w:val="00315963"/>
    <w:rsid w:val="0031619B"/>
    <w:rsid w:val="00321C21"/>
    <w:rsid w:val="00322B25"/>
    <w:rsid w:val="00323431"/>
    <w:rsid w:val="0032350A"/>
    <w:rsid w:val="00330BBB"/>
    <w:rsid w:val="003314E1"/>
    <w:rsid w:val="00331CF8"/>
    <w:rsid w:val="003324B9"/>
    <w:rsid w:val="00332543"/>
    <w:rsid w:val="003329E7"/>
    <w:rsid w:val="00332DB4"/>
    <w:rsid w:val="0033349E"/>
    <w:rsid w:val="00335197"/>
    <w:rsid w:val="00336D3A"/>
    <w:rsid w:val="00337111"/>
    <w:rsid w:val="003375F0"/>
    <w:rsid w:val="00337AE2"/>
    <w:rsid w:val="00337E62"/>
    <w:rsid w:val="00340794"/>
    <w:rsid w:val="003435F5"/>
    <w:rsid w:val="0034510A"/>
    <w:rsid w:val="003451BB"/>
    <w:rsid w:val="00345760"/>
    <w:rsid w:val="003464B6"/>
    <w:rsid w:val="003468B6"/>
    <w:rsid w:val="00347BEE"/>
    <w:rsid w:val="00352216"/>
    <w:rsid w:val="003523D5"/>
    <w:rsid w:val="00352920"/>
    <w:rsid w:val="00353360"/>
    <w:rsid w:val="0035351D"/>
    <w:rsid w:val="003538C9"/>
    <w:rsid w:val="00353AB5"/>
    <w:rsid w:val="00356016"/>
    <w:rsid w:val="00356E6C"/>
    <w:rsid w:val="00356EDD"/>
    <w:rsid w:val="00357F86"/>
    <w:rsid w:val="0036055A"/>
    <w:rsid w:val="00360777"/>
    <w:rsid w:val="00361698"/>
    <w:rsid w:val="00361F03"/>
    <w:rsid w:val="0036292B"/>
    <w:rsid w:val="00363CC1"/>
    <w:rsid w:val="00363FB7"/>
    <w:rsid w:val="0036431E"/>
    <w:rsid w:val="003651F6"/>
    <w:rsid w:val="003663C0"/>
    <w:rsid w:val="00366DB8"/>
    <w:rsid w:val="00366F19"/>
    <w:rsid w:val="00366FA1"/>
    <w:rsid w:val="0037054A"/>
    <w:rsid w:val="00370BE7"/>
    <w:rsid w:val="003724E5"/>
    <w:rsid w:val="00372C99"/>
    <w:rsid w:val="00374F45"/>
    <w:rsid w:val="00375E31"/>
    <w:rsid w:val="00376073"/>
    <w:rsid w:val="00376854"/>
    <w:rsid w:val="003803FB"/>
    <w:rsid w:val="003808B3"/>
    <w:rsid w:val="00380BAD"/>
    <w:rsid w:val="00380EAF"/>
    <w:rsid w:val="00382029"/>
    <w:rsid w:val="00382427"/>
    <w:rsid w:val="00384411"/>
    <w:rsid w:val="003845E0"/>
    <w:rsid w:val="0038463C"/>
    <w:rsid w:val="00384C52"/>
    <w:rsid w:val="00384DA5"/>
    <w:rsid w:val="003870A9"/>
    <w:rsid w:val="003902C3"/>
    <w:rsid w:val="003914D3"/>
    <w:rsid w:val="0039160D"/>
    <w:rsid w:val="003920EA"/>
    <w:rsid w:val="00393CEF"/>
    <w:rsid w:val="0039437D"/>
    <w:rsid w:val="00396014"/>
    <w:rsid w:val="00396E4D"/>
    <w:rsid w:val="00397E18"/>
    <w:rsid w:val="003A01DE"/>
    <w:rsid w:val="003A1EF4"/>
    <w:rsid w:val="003A20FF"/>
    <w:rsid w:val="003A2B08"/>
    <w:rsid w:val="003A362B"/>
    <w:rsid w:val="003A3B82"/>
    <w:rsid w:val="003A5A29"/>
    <w:rsid w:val="003B1936"/>
    <w:rsid w:val="003B2036"/>
    <w:rsid w:val="003B3BB0"/>
    <w:rsid w:val="003B573B"/>
    <w:rsid w:val="003B5F95"/>
    <w:rsid w:val="003B6B41"/>
    <w:rsid w:val="003C0DBA"/>
    <w:rsid w:val="003C2027"/>
    <w:rsid w:val="003C25A2"/>
    <w:rsid w:val="003C2683"/>
    <w:rsid w:val="003C35A7"/>
    <w:rsid w:val="003D0871"/>
    <w:rsid w:val="003D1B5F"/>
    <w:rsid w:val="003D2654"/>
    <w:rsid w:val="003D2B28"/>
    <w:rsid w:val="003D4287"/>
    <w:rsid w:val="003D4BE8"/>
    <w:rsid w:val="003D4EE5"/>
    <w:rsid w:val="003D5EFE"/>
    <w:rsid w:val="003D69C6"/>
    <w:rsid w:val="003D6C68"/>
    <w:rsid w:val="003D6F07"/>
    <w:rsid w:val="003D7580"/>
    <w:rsid w:val="003D77C1"/>
    <w:rsid w:val="003D78F3"/>
    <w:rsid w:val="003E09BC"/>
    <w:rsid w:val="003E0C24"/>
    <w:rsid w:val="003E2A69"/>
    <w:rsid w:val="003E34BB"/>
    <w:rsid w:val="003E3821"/>
    <w:rsid w:val="003E4D59"/>
    <w:rsid w:val="003E5663"/>
    <w:rsid w:val="003E6357"/>
    <w:rsid w:val="003E69C5"/>
    <w:rsid w:val="003F059F"/>
    <w:rsid w:val="003F1306"/>
    <w:rsid w:val="003F2F40"/>
    <w:rsid w:val="003F4693"/>
    <w:rsid w:val="003F5030"/>
    <w:rsid w:val="003F64A3"/>
    <w:rsid w:val="003F6ED1"/>
    <w:rsid w:val="0040006B"/>
    <w:rsid w:val="00400317"/>
    <w:rsid w:val="00400AC1"/>
    <w:rsid w:val="00402840"/>
    <w:rsid w:val="0040295D"/>
    <w:rsid w:val="004032A6"/>
    <w:rsid w:val="00405536"/>
    <w:rsid w:val="00406C92"/>
    <w:rsid w:val="00410F2A"/>
    <w:rsid w:val="00411EDC"/>
    <w:rsid w:val="00415940"/>
    <w:rsid w:val="00415E93"/>
    <w:rsid w:val="0041782E"/>
    <w:rsid w:val="00422519"/>
    <w:rsid w:val="004232FA"/>
    <w:rsid w:val="0042416A"/>
    <w:rsid w:val="0042529F"/>
    <w:rsid w:val="00425AB8"/>
    <w:rsid w:val="00427913"/>
    <w:rsid w:val="0043072B"/>
    <w:rsid w:val="00431692"/>
    <w:rsid w:val="00432FB3"/>
    <w:rsid w:val="004330AB"/>
    <w:rsid w:val="004330CE"/>
    <w:rsid w:val="00433FE2"/>
    <w:rsid w:val="00434DEE"/>
    <w:rsid w:val="00435089"/>
    <w:rsid w:val="00435D58"/>
    <w:rsid w:val="00437B12"/>
    <w:rsid w:val="00437B88"/>
    <w:rsid w:val="004419E0"/>
    <w:rsid w:val="0044236D"/>
    <w:rsid w:val="004427EE"/>
    <w:rsid w:val="00442E2A"/>
    <w:rsid w:val="004434EE"/>
    <w:rsid w:val="0044415B"/>
    <w:rsid w:val="00445569"/>
    <w:rsid w:val="004458A8"/>
    <w:rsid w:val="00446449"/>
    <w:rsid w:val="00447B7E"/>
    <w:rsid w:val="00451D44"/>
    <w:rsid w:val="00453310"/>
    <w:rsid w:val="00453B66"/>
    <w:rsid w:val="00454B63"/>
    <w:rsid w:val="0045546D"/>
    <w:rsid w:val="0045562A"/>
    <w:rsid w:val="004556C5"/>
    <w:rsid w:val="0045575D"/>
    <w:rsid w:val="00456A96"/>
    <w:rsid w:val="004615E4"/>
    <w:rsid w:val="004628AC"/>
    <w:rsid w:val="00463390"/>
    <w:rsid w:val="004646AF"/>
    <w:rsid w:val="00464B80"/>
    <w:rsid w:val="00464C0E"/>
    <w:rsid w:val="00466017"/>
    <w:rsid w:val="00470D81"/>
    <w:rsid w:val="0047181A"/>
    <w:rsid w:val="00471EC1"/>
    <w:rsid w:val="004724D5"/>
    <w:rsid w:val="00474BB2"/>
    <w:rsid w:val="004759A3"/>
    <w:rsid w:val="00475C99"/>
    <w:rsid w:val="0047646D"/>
    <w:rsid w:val="00477507"/>
    <w:rsid w:val="0048151C"/>
    <w:rsid w:val="00481717"/>
    <w:rsid w:val="00483D64"/>
    <w:rsid w:val="0048428C"/>
    <w:rsid w:val="0048543D"/>
    <w:rsid w:val="00487321"/>
    <w:rsid w:val="004877F2"/>
    <w:rsid w:val="00491251"/>
    <w:rsid w:val="00491EA0"/>
    <w:rsid w:val="0049280E"/>
    <w:rsid w:val="0049491C"/>
    <w:rsid w:val="00494AE9"/>
    <w:rsid w:val="00495DE1"/>
    <w:rsid w:val="0049655E"/>
    <w:rsid w:val="004A044B"/>
    <w:rsid w:val="004A09C8"/>
    <w:rsid w:val="004A0BAE"/>
    <w:rsid w:val="004A2224"/>
    <w:rsid w:val="004A2364"/>
    <w:rsid w:val="004A26E7"/>
    <w:rsid w:val="004A434C"/>
    <w:rsid w:val="004A4702"/>
    <w:rsid w:val="004A4E04"/>
    <w:rsid w:val="004A6839"/>
    <w:rsid w:val="004A7813"/>
    <w:rsid w:val="004B147F"/>
    <w:rsid w:val="004B1B84"/>
    <w:rsid w:val="004B35B5"/>
    <w:rsid w:val="004B3F2C"/>
    <w:rsid w:val="004C09A0"/>
    <w:rsid w:val="004C0D99"/>
    <w:rsid w:val="004C32BD"/>
    <w:rsid w:val="004C35DC"/>
    <w:rsid w:val="004C6ACC"/>
    <w:rsid w:val="004C7439"/>
    <w:rsid w:val="004C7BC8"/>
    <w:rsid w:val="004C7D95"/>
    <w:rsid w:val="004D0A26"/>
    <w:rsid w:val="004D0D87"/>
    <w:rsid w:val="004D0EC5"/>
    <w:rsid w:val="004D19AF"/>
    <w:rsid w:val="004D3B41"/>
    <w:rsid w:val="004D3BCD"/>
    <w:rsid w:val="004D3F2D"/>
    <w:rsid w:val="004D5FB7"/>
    <w:rsid w:val="004E0D48"/>
    <w:rsid w:val="004E1ECD"/>
    <w:rsid w:val="004E41D9"/>
    <w:rsid w:val="004E443E"/>
    <w:rsid w:val="004E5780"/>
    <w:rsid w:val="004E6262"/>
    <w:rsid w:val="004E65DD"/>
    <w:rsid w:val="004E698D"/>
    <w:rsid w:val="004E7279"/>
    <w:rsid w:val="004E7E5F"/>
    <w:rsid w:val="004F0071"/>
    <w:rsid w:val="004F1236"/>
    <w:rsid w:val="004F1D76"/>
    <w:rsid w:val="004F2033"/>
    <w:rsid w:val="004F25A7"/>
    <w:rsid w:val="004F3686"/>
    <w:rsid w:val="004F3F08"/>
    <w:rsid w:val="004F4BE2"/>
    <w:rsid w:val="004F4F14"/>
    <w:rsid w:val="004F5C19"/>
    <w:rsid w:val="004F7218"/>
    <w:rsid w:val="00500644"/>
    <w:rsid w:val="00501BBE"/>
    <w:rsid w:val="0050244F"/>
    <w:rsid w:val="00504371"/>
    <w:rsid w:val="0050516E"/>
    <w:rsid w:val="005056DB"/>
    <w:rsid w:val="0050666A"/>
    <w:rsid w:val="00506FA9"/>
    <w:rsid w:val="00510D55"/>
    <w:rsid w:val="005111F1"/>
    <w:rsid w:val="00511DA6"/>
    <w:rsid w:val="00512438"/>
    <w:rsid w:val="00512B66"/>
    <w:rsid w:val="00513BDB"/>
    <w:rsid w:val="00517441"/>
    <w:rsid w:val="00517FDE"/>
    <w:rsid w:val="00521349"/>
    <w:rsid w:val="005217BE"/>
    <w:rsid w:val="005217FB"/>
    <w:rsid w:val="00523569"/>
    <w:rsid w:val="00524762"/>
    <w:rsid w:val="0052481D"/>
    <w:rsid w:val="00524DEF"/>
    <w:rsid w:val="00525208"/>
    <w:rsid w:val="005258E5"/>
    <w:rsid w:val="00526ED2"/>
    <w:rsid w:val="00530512"/>
    <w:rsid w:val="00530538"/>
    <w:rsid w:val="00531173"/>
    <w:rsid w:val="005320E4"/>
    <w:rsid w:val="0053233C"/>
    <w:rsid w:val="00532FEA"/>
    <w:rsid w:val="005339EB"/>
    <w:rsid w:val="0053414F"/>
    <w:rsid w:val="00534A34"/>
    <w:rsid w:val="00534C1D"/>
    <w:rsid w:val="00534D03"/>
    <w:rsid w:val="00534E33"/>
    <w:rsid w:val="005355D8"/>
    <w:rsid w:val="00535635"/>
    <w:rsid w:val="00535903"/>
    <w:rsid w:val="005359D2"/>
    <w:rsid w:val="00535ED7"/>
    <w:rsid w:val="0053765C"/>
    <w:rsid w:val="00537F6C"/>
    <w:rsid w:val="00542082"/>
    <w:rsid w:val="00542AB5"/>
    <w:rsid w:val="005448A8"/>
    <w:rsid w:val="00544FF9"/>
    <w:rsid w:val="005472D5"/>
    <w:rsid w:val="005473D5"/>
    <w:rsid w:val="005476AD"/>
    <w:rsid w:val="005500A5"/>
    <w:rsid w:val="00550CDB"/>
    <w:rsid w:val="00551BCD"/>
    <w:rsid w:val="00553D90"/>
    <w:rsid w:val="0055521E"/>
    <w:rsid w:val="00555598"/>
    <w:rsid w:val="00555913"/>
    <w:rsid w:val="00555AD9"/>
    <w:rsid w:val="00555B0C"/>
    <w:rsid w:val="00555BCC"/>
    <w:rsid w:val="00555DFF"/>
    <w:rsid w:val="00557BD8"/>
    <w:rsid w:val="00557F8A"/>
    <w:rsid w:val="00560E5B"/>
    <w:rsid w:val="005617EB"/>
    <w:rsid w:val="00561CEF"/>
    <w:rsid w:val="00563CE9"/>
    <w:rsid w:val="005647B3"/>
    <w:rsid w:val="005660BF"/>
    <w:rsid w:val="00566987"/>
    <w:rsid w:val="00566B08"/>
    <w:rsid w:val="00567F0E"/>
    <w:rsid w:val="00571B2C"/>
    <w:rsid w:val="005721C8"/>
    <w:rsid w:val="0057230F"/>
    <w:rsid w:val="0057239E"/>
    <w:rsid w:val="00573076"/>
    <w:rsid w:val="00574219"/>
    <w:rsid w:val="00574310"/>
    <w:rsid w:val="005747AD"/>
    <w:rsid w:val="00575270"/>
    <w:rsid w:val="00577125"/>
    <w:rsid w:val="0057747A"/>
    <w:rsid w:val="00577CE4"/>
    <w:rsid w:val="00581588"/>
    <w:rsid w:val="005824FD"/>
    <w:rsid w:val="00582928"/>
    <w:rsid w:val="0058314D"/>
    <w:rsid w:val="00583B97"/>
    <w:rsid w:val="00584268"/>
    <w:rsid w:val="0058480A"/>
    <w:rsid w:val="00584E95"/>
    <w:rsid w:val="005864D2"/>
    <w:rsid w:val="005900AA"/>
    <w:rsid w:val="00594DB0"/>
    <w:rsid w:val="00595B14"/>
    <w:rsid w:val="005970EF"/>
    <w:rsid w:val="00597413"/>
    <w:rsid w:val="00597866"/>
    <w:rsid w:val="005A115B"/>
    <w:rsid w:val="005A1D25"/>
    <w:rsid w:val="005A286C"/>
    <w:rsid w:val="005A32F4"/>
    <w:rsid w:val="005A354D"/>
    <w:rsid w:val="005A40DE"/>
    <w:rsid w:val="005A4C13"/>
    <w:rsid w:val="005A51FB"/>
    <w:rsid w:val="005A5207"/>
    <w:rsid w:val="005A5970"/>
    <w:rsid w:val="005A5E02"/>
    <w:rsid w:val="005A5F60"/>
    <w:rsid w:val="005A5FB3"/>
    <w:rsid w:val="005A6428"/>
    <w:rsid w:val="005A648C"/>
    <w:rsid w:val="005A7FF2"/>
    <w:rsid w:val="005B0051"/>
    <w:rsid w:val="005B0E92"/>
    <w:rsid w:val="005B1193"/>
    <w:rsid w:val="005B1AD9"/>
    <w:rsid w:val="005B27CA"/>
    <w:rsid w:val="005B28C4"/>
    <w:rsid w:val="005B4407"/>
    <w:rsid w:val="005B4CB5"/>
    <w:rsid w:val="005B5192"/>
    <w:rsid w:val="005B642C"/>
    <w:rsid w:val="005B6FFA"/>
    <w:rsid w:val="005B7D0F"/>
    <w:rsid w:val="005C16EA"/>
    <w:rsid w:val="005C197D"/>
    <w:rsid w:val="005C26B3"/>
    <w:rsid w:val="005C2850"/>
    <w:rsid w:val="005C5046"/>
    <w:rsid w:val="005C5F94"/>
    <w:rsid w:val="005C633E"/>
    <w:rsid w:val="005D08B2"/>
    <w:rsid w:val="005D1175"/>
    <w:rsid w:val="005D2ABF"/>
    <w:rsid w:val="005D2AEA"/>
    <w:rsid w:val="005D36D2"/>
    <w:rsid w:val="005D3D74"/>
    <w:rsid w:val="005D4C26"/>
    <w:rsid w:val="005D605B"/>
    <w:rsid w:val="005D7EE9"/>
    <w:rsid w:val="005E1259"/>
    <w:rsid w:val="005E154C"/>
    <w:rsid w:val="005E1B00"/>
    <w:rsid w:val="005E1E17"/>
    <w:rsid w:val="005E3F8E"/>
    <w:rsid w:val="005E49D8"/>
    <w:rsid w:val="005E5A37"/>
    <w:rsid w:val="005F2246"/>
    <w:rsid w:val="005F4709"/>
    <w:rsid w:val="005F625C"/>
    <w:rsid w:val="005F64D9"/>
    <w:rsid w:val="005F7528"/>
    <w:rsid w:val="005F7843"/>
    <w:rsid w:val="005F7CC1"/>
    <w:rsid w:val="006019B5"/>
    <w:rsid w:val="00602297"/>
    <w:rsid w:val="00602380"/>
    <w:rsid w:val="006027DA"/>
    <w:rsid w:val="006050DA"/>
    <w:rsid w:val="006051A0"/>
    <w:rsid w:val="00605E06"/>
    <w:rsid w:val="0060682B"/>
    <w:rsid w:val="00607548"/>
    <w:rsid w:val="006114FC"/>
    <w:rsid w:val="00614743"/>
    <w:rsid w:val="00614B47"/>
    <w:rsid w:val="0061649A"/>
    <w:rsid w:val="00617B86"/>
    <w:rsid w:val="00620A7E"/>
    <w:rsid w:val="006212DE"/>
    <w:rsid w:val="006214AA"/>
    <w:rsid w:val="00621EEF"/>
    <w:rsid w:val="00621EF0"/>
    <w:rsid w:val="0062248A"/>
    <w:rsid w:val="006226A3"/>
    <w:rsid w:val="00622906"/>
    <w:rsid w:val="0062316B"/>
    <w:rsid w:val="00625EC5"/>
    <w:rsid w:val="00627DAA"/>
    <w:rsid w:val="0063067B"/>
    <w:rsid w:val="00631298"/>
    <w:rsid w:val="0063130F"/>
    <w:rsid w:val="00632405"/>
    <w:rsid w:val="006333E8"/>
    <w:rsid w:val="00634005"/>
    <w:rsid w:val="00634485"/>
    <w:rsid w:val="00636617"/>
    <w:rsid w:val="00636BE9"/>
    <w:rsid w:val="00637276"/>
    <w:rsid w:val="0063744F"/>
    <w:rsid w:val="006428BC"/>
    <w:rsid w:val="0064351D"/>
    <w:rsid w:val="00643C40"/>
    <w:rsid w:val="00643CCD"/>
    <w:rsid w:val="00643FB6"/>
    <w:rsid w:val="00645564"/>
    <w:rsid w:val="0064575E"/>
    <w:rsid w:val="00646353"/>
    <w:rsid w:val="00647E63"/>
    <w:rsid w:val="00647EC5"/>
    <w:rsid w:val="00651F8F"/>
    <w:rsid w:val="00653182"/>
    <w:rsid w:val="006546AE"/>
    <w:rsid w:val="0065494B"/>
    <w:rsid w:val="00656F26"/>
    <w:rsid w:val="0066023A"/>
    <w:rsid w:val="0066045A"/>
    <w:rsid w:val="00662213"/>
    <w:rsid w:val="00664699"/>
    <w:rsid w:val="00665004"/>
    <w:rsid w:val="006656D8"/>
    <w:rsid w:val="00670713"/>
    <w:rsid w:val="00670ED7"/>
    <w:rsid w:val="00672730"/>
    <w:rsid w:val="00672C39"/>
    <w:rsid w:val="00672F37"/>
    <w:rsid w:val="00672F99"/>
    <w:rsid w:val="00674236"/>
    <w:rsid w:val="00675444"/>
    <w:rsid w:val="00675AB8"/>
    <w:rsid w:val="00675D55"/>
    <w:rsid w:val="00675F46"/>
    <w:rsid w:val="0067684B"/>
    <w:rsid w:val="00677394"/>
    <w:rsid w:val="00677F18"/>
    <w:rsid w:val="006802FE"/>
    <w:rsid w:val="0068112D"/>
    <w:rsid w:val="00681262"/>
    <w:rsid w:val="006819A8"/>
    <w:rsid w:val="00682514"/>
    <w:rsid w:val="00682A62"/>
    <w:rsid w:val="00682BE6"/>
    <w:rsid w:val="00684829"/>
    <w:rsid w:val="006851B2"/>
    <w:rsid w:val="006854D9"/>
    <w:rsid w:val="00686CFC"/>
    <w:rsid w:val="006879EA"/>
    <w:rsid w:val="00690292"/>
    <w:rsid w:val="00691991"/>
    <w:rsid w:val="0069478E"/>
    <w:rsid w:val="006951CD"/>
    <w:rsid w:val="0069752A"/>
    <w:rsid w:val="006A123A"/>
    <w:rsid w:val="006A13CF"/>
    <w:rsid w:val="006A24CC"/>
    <w:rsid w:val="006A4357"/>
    <w:rsid w:val="006A5A39"/>
    <w:rsid w:val="006A5A7E"/>
    <w:rsid w:val="006A68BB"/>
    <w:rsid w:val="006A70FE"/>
    <w:rsid w:val="006A76F3"/>
    <w:rsid w:val="006A7D91"/>
    <w:rsid w:val="006A7DDD"/>
    <w:rsid w:val="006B07A8"/>
    <w:rsid w:val="006B20BB"/>
    <w:rsid w:val="006B4541"/>
    <w:rsid w:val="006B617F"/>
    <w:rsid w:val="006B6AD9"/>
    <w:rsid w:val="006B7D73"/>
    <w:rsid w:val="006B7F8B"/>
    <w:rsid w:val="006C0114"/>
    <w:rsid w:val="006C0C28"/>
    <w:rsid w:val="006C1311"/>
    <w:rsid w:val="006C26EF"/>
    <w:rsid w:val="006C324A"/>
    <w:rsid w:val="006C408A"/>
    <w:rsid w:val="006C4F89"/>
    <w:rsid w:val="006D08F4"/>
    <w:rsid w:val="006D0A70"/>
    <w:rsid w:val="006D47FB"/>
    <w:rsid w:val="006D6077"/>
    <w:rsid w:val="006D7B05"/>
    <w:rsid w:val="006E0792"/>
    <w:rsid w:val="006E0D87"/>
    <w:rsid w:val="006E27E9"/>
    <w:rsid w:val="006E3027"/>
    <w:rsid w:val="006E51A3"/>
    <w:rsid w:val="006E6389"/>
    <w:rsid w:val="006E6A8B"/>
    <w:rsid w:val="006E7597"/>
    <w:rsid w:val="006F30F8"/>
    <w:rsid w:val="006F440E"/>
    <w:rsid w:val="006F59AC"/>
    <w:rsid w:val="006F5BB0"/>
    <w:rsid w:val="006F705B"/>
    <w:rsid w:val="006F7A18"/>
    <w:rsid w:val="006F7DDC"/>
    <w:rsid w:val="007029FB"/>
    <w:rsid w:val="0070335E"/>
    <w:rsid w:val="00703444"/>
    <w:rsid w:val="007034FD"/>
    <w:rsid w:val="00703A1F"/>
    <w:rsid w:val="00703CD2"/>
    <w:rsid w:val="00704486"/>
    <w:rsid w:val="00706343"/>
    <w:rsid w:val="00706CC8"/>
    <w:rsid w:val="00706D0B"/>
    <w:rsid w:val="0070703E"/>
    <w:rsid w:val="00707983"/>
    <w:rsid w:val="00710262"/>
    <w:rsid w:val="00711E44"/>
    <w:rsid w:val="0071462D"/>
    <w:rsid w:val="00714AE8"/>
    <w:rsid w:val="00715896"/>
    <w:rsid w:val="00716A17"/>
    <w:rsid w:val="00716CFB"/>
    <w:rsid w:val="007174FB"/>
    <w:rsid w:val="00717A7B"/>
    <w:rsid w:val="00720150"/>
    <w:rsid w:val="007210D1"/>
    <w:rsid w:val="00721C6D"/>
    <w:rsid w:val="007228FF"/>
    <w:rsid w:val="00722DE3"/>
    <w:rsid w:val="007246F0"/>
    <w:rsid w:val="0072515B"/>
    <w:rsid w:val="007261F3"/>
    <w:rsid w:val="00726D9B"/>
    <w:rsid w:val="007275CB"/>
    <w:rsid w:val="007306DC"/>
    <w:rsid w:val="00731B05"/>
    <w:rsid w:val="007336E7"/>
    <w:rsid w:val="007339A1"/>
    <w:rsid w:val="00734167"/>
    <w:rsid w:val="007351E5"/>
    <w:rsid w:val="00735773"/>
    <w:rsid w:val="007360C9"/>
    <w:rsid w:val="007365B5"/>
    <w:rsid w:val="00736C06"/>
    <w:rsid w:val="0073716B"/>
    <w:rsid w:val="007373A9"/>
    <w:rsid w:val="00737D38"/>
    <w:rsid w:val="007403AD"/>
    <w:rsid w:val="007410CB"/>
    <w:rsid w:val="00741696"/>
    <w:rsid w:val="00741A92"/>
    <w:rsid w:val="007426AE"/>
    <w:rsid w:val="007441D8"/>
    <w:rsid w:val="0074498C"/>
    <w:rsid w:val="00744CED"/>
    <w:rsid w:val="007458C3"/>
    <w:rsid w:val="00745ACE"/>
    <w:rsid w:val="00745B28"/>
    <w:rsid w:val="00746468"/>
    <w:rsid w:val="007471DF"/>
    <w:rsid w:val="007509FF"/>
    <w:rsid w:val="0075210E"/>
    <w:rsid w:val="00753058"/>
    <w:rsid w:val="00753932"/>
    <w:rsid w:val="00754D8A"/>
    <w:rsid w:val="00755F68"/>
    <w:rsid w:val="0075790A"/>
    <w:rsid w:val="00757D42"/>
    <w:rsid w:val="00761244"/>
    <w:rsid w:val="00762FD7"/>
    <w:rsid w:val="00763A7B"/>
    <w:rsid w:val="00763B89"/>
    <w:rsid w:val="00763F87"/>
    <w:rsid w:val="007654B9"/>
    <w:rsid w:val="00767C47"/>
    <w:rsid w:val="007700AC"/>
    <w:rsid w:val="0077031C"/>
    <w:rsid w:val="00770958"/>
    <w:rsid w:val="00770A39"/>
    <w:rsid w:val="00770D4E"/>
    <w:rsid w:val="00771A90"/>
    <w:rsid w:val="00772705"/>
    <w:rsid w:val="00772F5D"/>
    <w:rsid w:val="00774020"/>
    <w:rsid w:val="00774988"/>
    <w:rsid w:val="0077503C"/>
    <w:rsid w:val="00775437"/>
    <w:rsid w:val="00776BE4"/>
    <w:rsid w:val="00776D3B"/>
    <w:rsid w:val="007777C7"/>
    <w:rsid w:val="00777942"/>
    <w:rsid w:val="0078234C"/>
    <w:rsid w:val="007824BA"/>
    <w:rsid w:val="0078336D"/>
    <w:rsid w:val="00783AE1"/>
    <w:rsid w:val="0078425E"/>
    <w:rsid w:val="007846DD"/>
    <w:rsid w:val="007847E8"/>
    <w:rsid w:val="00786069"/>
    <w:rsid w:val="007860F3"/>
    <w:rsid w:val="00786E23"/>
    <w:rsid w:val="00786E62"/>
    <w:rsid w:val="007879CE"/>
    <w:rsid w:val="00787B37"/>
    <w:rsid w:val="007902C4"/>
    <w:rsid w:val="007902D6"/>
    <w:rsid w:val="00791CE5"/>
    <w:rsid w:val="0079275A"/>
    <w:rsid w:val="00793662"/>
    <w:rsid w:val="007947A9"/>
    <w:rsid w:val="00794BA6"/>
    <w:rsid w:val="007A0350"/>
    <w:rsid w:val="007A07A5"/>
    <w:rsid w:val="007A0A39"/>
    <w:rsid w:val="007A1821"/>
    <w:rsid w:val="007A19AA"/>
    <w:rsid w:val="007A266A"/>
    <w:rsid w:val="007A289D"/>
    <w:rsid w:val="007A3A10"/>
    <w:rsid w:val="007A3EF4"/>
    <w:rsid w:val="007A48BE"/>
    <w:rsid w:val="007A4FF4"/>
    <w:rsid w:val="007A59C7"/>
    <w:rsid w:val="007A5B25"/>
    <w:rsid w:val="007A6A87"/>
    <w:rsid w:val="007A7700"/>
    <w:rsid w:val="007A7743"/>
    <w:rsid w:val="007A7881"/>
    <w:rsid w:val="007A7FDB"/>
    <w:rsid w:val="007B017E"/>
    <w:rsid w:val="007B027E"/>
    <w:rsid w:val="007B09E3"/>
    <w:rsid w:val="007B14E6"/>
    <w:rsid w:val="007B168A"/>
    <w:rsid w:val="007B1A7A"/>
    <w:rsid w:val="007B1FBA"/>
    <w:rsid w:val="007B21E6"/>
    <w:rsid w:val="007B282D"/>
    <w:rsid w:val="007B2EB8"/>
    <w:rsid w:val="007B3A16"/>
    <w:rsid w:val="007B5710"/>
    <w:rsid w:val="007B5884"/>
    <w:rsid w:val="007B5A8D"/>
    <w:rsid w:val="007B5EE3"/>
    <w:rsid w:val="007B7AE8"/>
    <w:rsid w:val="007B7F36"/>
    <w:rsid w:val="007C0B07"/>
    <w:rsid w:val="007C1115"/>
    <w:rsid w:val="007C28AA"/>
    <w:rsid w:val="007C3CF4"/>
    <w:rsid w:val="007C4972"/>
    <w:rsid w:val="007C550C"/>
    <w:rsid w:val="007C6273"/>
    <w:rsid w:val="007C692C"/>
    <w:rsid w:val="007C6F72"/>
    <w:rsid w:val="007D2747"/>
    <w:rsid w:val="007D437E"/>
    <w:rsid w:val="007D4E07"/>
    <w:rsid w:val="007D5397"/>
    <w:rsid w:val="007D56DD"/>
    <w:rsid w:val="007D5F4A"/>
    <w:rsid w:val="007D6E65"/>
    <w:rsid w:val="007E1A9F"/>
    <w:rsid w:val="007E1FF4"/>
    <w:rsid w:val="007E4089"/>
    <w:rsid w:val="007E44E0"/>
    <w:rsid w:val="007E593C"/>
    <w:rsid w:val="007E629D"/>
    <w:rsid w:val="007E64B1"/>
    <w:rsid w:val="007E79BE"/>
    <w:rsid w:val="007F1A2B"/>
    <w:rsid w:val="007F1C3A"/>
    <w:rsid w:val="007F42AA"/>
    <w:rsid w:val="007F42BC"/>
    <w:rsid w:val="008005FD"/>
    <w:rsid w:val="00801E6B"/>
    <w:rsid w:val="00803B0F"/>
    <w:rsid w:val="00803FD1"/>
    <w:rsid w:val="00804559"/>
    <w:rsid w:val="008046B9"/>
    <w:rsid w:val="0080495F"/>
    <w:rsid w:val="008051EB"/>
    <w:rsid w:val="00810630"/>
    <w:rsid w:val="00810912"/>
    <w:rsid w:val="00811078"/>
    <w:rsid w:val="008110D0"/>
    <w:rsid w:val="00812138"/>
    <w:rsid w:val="00812F2E"/>
    <w:rsid w:val="00813621"/>
    <w:rsid w:val="008152F6"/>
    <w:rsid w:val="0081562D"/>
    <w:rsid w:val="00816204"/>
    <w:rsid w:val="00816858"/>
    <w:rsid w:val="00816BD1"/>
    <w:rsid w:val="0081756E"/>
    <w:rsid w:val="00820B59"/>
    <w:rsid w:val="0082225E"/>
    <w:rsid w:val="00824E7B"/>
    <w:rsid w:val="008273B6"/>
    <w:rsid w:val="00830651"/>
    <w:rsid w:val="008324F6"/>
    <w:rsid w:val="008326F2"/>
    <w:rsid w:val="00833594"/>
    <w:rsid w:val="008336E9"/>
    <w:rsid w:val="00833ADB"/>
    <w:rsid w:val="00834677"/>
    <w:rsid w:val="00836222"/>
    <w:rsid w:val="00836D3E"/>
    <w:rsid w:val="00837EEA"/>
    <w:rsid w:val="00842BC2"/>
    <w:rsid w:val="008433D4"/>
    <w:rsid w:val="00845BDD"/>
    <w:rsid w:val="0084607D"/>
    <w:rsid w:val="00846C0B"/>
    <w:rsid w:val="00846FB2"/>
    <w:rsid w:val="008506CB"/>
    <w:rsid w:val="0085117A"/>
    <w:rsid w:val="00852A2B"/>
    <w:rsid w:val="00853977"/>
    <w:rsid w:val="0085458E"/>
    <w:rsid w:val="00854C56"/>
    <w:rsid w:val="00854E15"/>
    <w:rsid w:val="0085626D"/>
    <w:rsid w:val="008579D9"/>
    <w:rsid w:val="00857A7B"/>
    <w:rsid w:val="008608C0"/>
    <w:rsid w:val="00861362"/>
    <w:rsid w:val="00861D7D"/>
    <w:rsid w:val="008631C7"/>
    <w:rsid w:val="00863D52"/>
    <w:rsid w:val="00865AEE"/>
    <w:rsid w:val="008663D1"/>
    <w:rsid w:val="00866EE9"/>
    <w:rsid w:val="008671ED"/>
    <w:rsid w:val="00867D1F"/>
    <w:rsid w:val="00870EDF"/>
    <w:rsid w:val="008718F3"/>
    <w:rsid w:val="00871BB3"/>
    <w:rsid w:val="00872BAD"/>
    <w:rsid w:val="0087719B"/>
    <w:rsid w:val="00877682"/>
    <w:rsid w:val="008778BE"/>
    <w:rsid w:val="00881311"/>
    <w:rsid w:val="00881D2E"/>
    <w:rsid w:val="00883753"/>
    <w:rsid w:val="008839FA"/>
    <w:rsid w:val="008846E7"/>
    <w:rsid w:val="00884777"/>
    <w:rsid w:val="00884B3C"/>
    <w:rsid w:val="0088589E"/>
    <w:rsid w:val="00886107"/>
    <w:rsid w:val="00886978"/>
    <w:rsid w:val="00886F62"/>
    <w:rsid w:val="00890F12"/>
    <w:rsid w:val="008913BA"/>
    <w:rsid w:val="00892341"/>
    <w:rsid w:val="00892A79"/>
    <w:rsid w:val="00892AFC"/>
    <w:rsid w:val="008942A5"/>
    <w:rsid w:val="008946A1"/>
    <w:rsid w:val="00895353"/>
    <w:rsid w:val="008958D6"/>
    <w:rsid w:val="00895D85"/>
    <w:rsid w:val="00896292"/>
    <w:rsid w:val="008978FC"/>
    <w:rsid w:val="00897EFB"/>
    <w:rsid w:val="008A07E0"/>
    <w:rsid w:val="008A1835"/>
    <w:rsid w:val="008A191D"/>
    <w:rsid w:val="008A19AF"/>
    <w:rsid w:val="008A205C"/>
    <w:rsid w:val="008A2334"/>
    <w:rsid w:val="008A24CB"/>
    <w:rsid w:val="008A39EB"/>
    <w:rsid w:val="008A406C"/>
    <w:rsid w:val="008A4504"/>
    <w:rsid w:val="008A4658"/>
    <w:rsid w:val="008A49D4"/>
    <w:rsid w:val="008A5BBC"/>
    <w:rsid w:val="008A61D1"/>
    <w:rsid w:val="008A7027"/>
    <w:rsid w:val="008B0246"/>
    <w:rsid w:val="008B025E"/>
    <w:rsid w:val="008B02DD"/>
    <w:rsid w:val="008B06F4"/>
    <w:rsid w:val="008B0C8C"/>
    <w:rsid w:val="008B1B90"/>
    <w:rsid w:val="008B1CDA"/>
    <w:rsid w:val="008B1D1E"/>
    <w:rsid w:val="008B29A3"/>
    <w:rsid w:val="008B3B75"/>
    <w:rsid w:val="008B407D"/>
    <w:rsid w:val="008B4DF2"/>
    <w:rsid w:val="008B5C30"/>
    <w:rsid w:val="008B67C7"/>
    <w:rsid w:val="008B68F0"/>
    <w:rsid w:val="008B6FD0"/>
    <w:rsid w:val="008C07A9"/>
    <w:rsid w:val="008C1091"/>
    <w:rsid w:val="008C4DB0"/>
    <w:rsid w:val="008C6E6F"/>
    <w:rsid w:val="008C7DDF"/>
    <w:rsid w:val="008D03FB"/>
    <w:rsid w:val="008D0DCA"/>
    <w:rsid w:val="008D1525"/>
    <w:rsid w:val="008D1526"/>
    <w:rsid w:val="008D27A8"/>
    <w:rsid w:val="008D33A6"/>
    <w:rsid w:val="008D3C96"/>
    <w:rsid w:val="008D44A6"/>
    <w:rsid w:val="008D4E1F"/>
    <w:rsid w:val="008D5702"/>
    <w:rsid w:val="008D5B2C"/>
    <w:rsid w:val="008D601C"/>
    <w:rsid w:val="008D7820"/>
    <w:rsid w:val="008E2DF7"/>
    <w:rsid w:val="008E32B1"/>
    <w:rsid w:val="008E523B"/>
    <w:rsid w:val="008E6894"/>
    <w:rsid w:val="008F080C"/>
    <w:rsid w:val="008F0DFF"/>
    <w:rsid w:val="008F2CCB"/>
    <w:rsid w:val="008F3235"/>
    <w:rsid w:val="008F49D9"/>
    <w:rsid w:val="008F514B"/>
    <w:rsid w:val="008F7269"/>
    <w:rsid w:val="008F7AC9"/>
    <w:rsid w:val="00900261"/>
    <w:rsid w:val="00901C10"/>
    <w:rsid w:val="00901D7F"/>
    <w:rsid w:val="009029D8"/>
    <w:rsid w:val="009033A8"/>
    <w:rsid w:val="00903C81"/>
    <w:rsid w:val="00904D9F"/>
    <w:rsid w:val="00905E52"/>
    <w:rsid w:val="009072A8"/>
    <w:rsid w:val="00907650"/>
    <w:rsid w:val="00907AED"/>
    <w:rsid w:val="00907CFE"/>
    <w:rsid w:val="0091053C"/>
    <w:rsid w:val="00910A54"/>
    <w:rsid w:val="009111BD"/>
    <w:rsid w:val="00912742"/>
    <w:rsid w:val="009138A9"/>
    <w:rsid w:val="00914F9F"/>
    <w:rsid w:val="009151E0"/>
    <w:rsid w:val="00915BEB"/>
    <w:rsid w:val="00916849"/>
    <w:rsid w:val="00917549"/>
    <w:rsid w:val="00920893"/>
    <w:rsid w:val="00920F9D"/>
    <w:rsid w:val="00921378"/>
    <w:rsid w:val="00921D03"/>
    <w:rsid w:val="00922CD4"/>
    <w:rsid w:val="00923516"/>
    <w:rsid w:val="00924578"/>
    <w:rsid w:val="009250C6"/>
    <w:rsid w:val="009251FE"/>
    <w:rsid w:val="0092537A"/>
    <w:rsid w:val="00926B85"/>
    <w:rsid w:val="0092790B"/>
    <w:rsid w:val="009301DF"/>
    <w:rsid w:val="009311BD"/>
    <w:rsid w:val="00932BBD"/>
    <w:rsid w:val="00934DF1"/>
    <w:rsid w:val="0093540B"/>
    <w:rsid w:val="009355D3"/>
    <w:rsid w:val="0093647F"/>
    <w:rsid w:val="00937007"/>
    <w:rsid w:val="00940C2F"/>
    <w:rsid w:val="00942F93"/>
    <w:rsid w:val="00943B51"/>
    <w:rsid w:val="00944B64"/>
    <w:rsid w:val="00944EE8"/>
    <w:rsid w:val="00946FD4"/>
    <w:rsid w:val="009503B1"/>
    <w:rsid w:val="00950909"/>
    <w:rsid w:val="00950E53"/>
    <w:rsid w:val="00951852"/>
    <w:rsid w:val="00951CF7"/>
    <w:rsid w:val="00952D91"/>
    <w:rsid w:val="00952FFE"/>
    <w:rsid w:val="00954E86"/>
    <w:rsid w:val="00957B6E"/>
    <w:rsid w:val="00957B81"/>
    <w:rsid w:val="00961050"/>
    <w:rsid w:val="00961185"/>
    <w:rsid w:val="00961D80"/>
    <w:rsid w:val="009626EB"/>
    <w:rsid w:val="00963A3E"/>
    <w:rsid w:val="0096507D"/>
    <w:rsid w:val="009653CE"/>
    <w:rsid w:val="00965F90"/>
    <w:rsid w:val="009678AC"/>
    <w:rsid w:val="00970ACE"/>
    <w:rsid w:val="00970E7D"/>
    <w:rsid w:val="009720D7"/>
    <w:rsid w:val="00972734"/>
    <w:rsid w:val="00972E6E"/>
    <w:rsid w:val="00974557"/>
    <w:rsid w:val="00975EB9"/>
    <w:rsid w:val="009760EC"/>
    <w:rsid w:val="009769F9"/>
    <w:rsid w:val="009774B1"/>
    <w:rsid w:val="00980A55"/>
    <w:rsid w:val="00980EC7"/>
    <w:rsid w:val="009810E4"/>
    <w:rsid w:val="00983762"/>
    <w:rsid w:val="0098579C"/>
    <w:rsid w:val="00985E95"/>
    <w:rsid w:val="00987103"/>
    <w:rsid w:val="00990131"/>
    <w:rsid w:val="00990C6D"/>
    <w:rsid w:val="00991753"/>
    <w:rsid w:val="00991A73"/>
    <w:rsid w:val="00991D13"/>
    <w:rsid w:val="00992971"/>
    <w:rsid w:val="009A02C4"/>
    <w:rsid w:val="009A0491"/>
    <w:rsid w:val="009A0B3C"/>
    <w:rsid w:val="009A1DD4"/>
    <w:rsid w:val="009A1EEC"/>
    <w:rsid w:val="009A27D9"/>
    <w:rsid w:val="009A3732"/>
    <w:rsid w:val="009A3B7C"/>
    <w:rsid w:val="009A57EB"/>
    <w:rsid w:val="009A7FA5"/>
    <w:rsid w:val="009B1E76"/>
    <w:rsid w:val="009B2433"/>
    <w:rsid w:val="009B45AD"/>
    <w:rsid w:val="009B7712"/>
    <w:rsid w:val="009B7A1D"/>
    <w:rsid w:val="009C0885"/>
    <w:rsid w:val="009C0912"/>
    <w:rsid w:val="009C0CA8"/>
    <w:rsid w:val="009C3B6D"/>
    <w:rsid w:val="009C49ED"/>
    <w:rsid w:val="009C501D"/>
    <w:rsid w:val="009C62A2"/>
    <w:rsid w:val="009C6842"/>
    <w:rsid w:val="009C731B"/>
    <w:rsid w:val="009D00F3"/>
    <w:rsid w:val="009D1831"/>
    <w:rsid w:val="009D219F"/>
    <w:rsid w:val="009D27E8"/>
    <w:rsid w:val="009D3800"/>
    <w:rsid w:val="009D52AF"/>
    <w:rsid w:val="009D5F0D"/>
    <w:rsid w:val="009D6BF5"/>
    <w:rsid w:val="009D6C31"/>
    <w:rsid w:val="009D7ED2"/>
    <w:rsid w:val="009E006A"/>
    <w:rsid w:val="009E0511"/>
    <w:rsid w:val="009E1199"/>
    <w:rsid w:val="009E1785"/>
    <w:rsid w:val="009E2306"/>
    <w:rsid w:val="009E2644"/>
    <w:rsid w:val="009E612C"/>
    <w:rsid w:val="009E643E"/>
    <w:rsid w:val="009E6F25"/>
    <w:rsid w:val="009E7DBD"/>
    <w:rsid w:val="009F0022"/>
    <w:rsid w:val="009F01AC"/>
    <w:rsid w:val="009F0375"/>
    <w:rsid w:val="009F2924"/>
    <w:rsid w:val="009F5826"/>
    <w:rsid w:val="009F6CC3"/>
    <w:rsid w:val="009F7604"/>
    <w:rsid w:val="00A018D1"/>
    <w:rsid w:val="00A03690"/>
    <w:rsid w:val="00A03E24"/>
    <w:rsid w:val="00A04A2C"/>
    <w:rsid w:val="00A064FB"/>
    <w:rsid w:val="00A065CF"/>
    <w:rsid w:val="00A07874"/>
    <w:rsid w:val="00A1354C"/>
    <w:rsid w:val="00A13882"/>
    <w:rsid w:val="00A13E90"/>
    <w:rsid w:val="00A15EA5"/>
    <w:rsid w:val="00A16314"/>
    <w:rsid w:val="00A17DB0"/>
    <w:rsid w:val="00A21B26"/>
    <w:rsid w:val="00A2541D"/>
    <w:rsid w:val="00A25E7B"/>
    <w:rsid w:val="00A26147"/>
    <w:rsid w:val="00A26A1A"/>
    <w:rsid w:val="00A26AEE"/>
    <w:rsid w:val="00A3114F"/>
    <w:rsid w:val="00A31372"/>
    <w:rsid w:val="00A3139C"/>
    <w:rsid w:val="00A3255A"/>
    <w:rsid w:val="00A3265E"/>
    <w:rsid w:val="00A32938"/>
    <w:rsid w:val="00A3331B"/>
    <w:rsid w:val="00A33506"/>
    <w:rsid w:val="00A350B3"/>
    <w:rsid w:val="00A4058D"/>
    <w:rsid w:val="00A409FD"/>
    <w:rsid w:val="00A41E97"/>
    <w:rsid w:val="00A4489C"/>
    <w:rsid w:val="00A45DAF"/>
    <w:rsid w:val="00A470D3"/>
    <w:rsid w:val="00A4781B"/>
    <w:rsid w:val="00A47838"/>
    <w:rsid w:val="00A50AF3"/>
    <w:rsid w:val="00A517B6"/>
    <w:rsid w:val="00A51BD7"/>
    <w:rsid w:val="00A534B9"/>
    <w:rsid w:val="00A53623"/>
    <w:rsid w:val="00A53B61"/>
    <w:rsid w:val="00A5417F"/>
    <w:rsid w:val="00A54568"/>
    <w:rsid w:val="00A556D8"/>
    <w:rsid w:val="00A558F2"/>
    <w:rsid w:val="00A5608D"/>
    <w:rsid w:val="00A5622C"/>
    <w:rsid w:val="00A56299"/>
    <w:rsid w:val="00A56908"/>
    <w:rsid w:val="00A57F4E"/>
    <w:rsid w:val="00A62D29"/>
    <w:rsid w:val="00A62E07"/>
    <w:rsid w:val="00A62FE2"/>
    <w:rsid w:val="00A670F0"/>
    <w:rsid w:val="00A70325"/>
    <w:rsid w:val="00A7052C"/>
    <w:rsid w:val="00A71428"/>
    <w:rsid w:val="00A72DB1"/>
    <w:rsid w:val="00A73B31"/>
    <w:rsid w:val="00A73C5E"/>
    <w:rsid w:val="00A74E1E"/>
    <w:rsid w:val="00A75128"/>
    <w:rsid w:val="00A759D1"/>
    <w:rsid w:val="00A764BD"/>
    <w:rsid w:val="00A7656E"/>
    <w:rsid w:val="00A7662D"/>
    <w:rsid w:val="00A76948"/>
    <w:rsid w:val="00A77004"/>
    <w:rsid w:val="00A77623"/>
    <w:rsid w:val="00A800A4"/>
    <w:rsid w:val="00A81140"/>
    <w:rsid w:val="00A8328A"/>
    <w:rsid w:val="00A83B72"/>
    <w:rsid w:val="00A85E67"/>
    <w:rsid w:val="00A8676A"/>
    <w:rsid w:val="00A86B2A"/>
    <w:rsid w:val="00A878DD"/>
    <w:rsid w:val="00A90942"/>
    <w:rsid w:val="00A91C7A"/>
    <w:rsid w:val="00A920B5"/>
    <w:rsid w:val="00A932F7"/>
    <w:rsid w:val="00A93563"/>
    <w:rsid w:val="00A937AE"/>
    <w:rsid w:val="00A9388C"/>
    <w:rsid w:val="00A9432A"/>
    <w:rsid w:val="00A94849"/>
    <w:rsid w:val="00A9492B"/>
    <w:rsid w:val="00A957D4"/>
    <w:rsid w:val="00A95921"/>
    <w:rsid w:val="00A96E15"/>
    <w:rsid w:val="00A96EF4"/>
    <w:rsid w:val="00AA1E81"/>
    <w:rsid w:val="00AA2766"/>
    <w:rsid w:val="00AA326A"/>
    <w:rsid w:val="00AA4AEB"/>
    <w:rsid w:val="00AA4B36"/>
    <w:rsid w:val="00AA525A"/>
    <w:rsid w:val="00AA5944"/>
    <w:rsid w:val="00AA697E"/>
    <w:rsid w:val="00AB0960"/>
    <w:rsid w:val="00AB140D"/>
    <w:rsid w:val="00AB17EB"/>
    <w:rsid w:val="00AB1BC6"/>
    <w:rsid w:val="00AB229E"/>
    <w:rsid w:val="00AB2951"/>
    <w:rsid w:val="00AB3FCA"/>
    <w:rsid w:val="00AB4671"/>
    <w:rsid w:val="00AB5049"/>
    <w:rsid w:val="00AB607E"/>
    <w:rsid w:val="00AB7AF9"/>
    <w:rsid w:val="00AC03F9"/>
    <w:rsid w:val="00AC0537"/>
    <w:rsid w:val="00AC14EA"/>
    <w:rsid w:val="00AC1CAD"/>
    <w:rsid w:val="00AC2D20"/>
    <w:rsid w:val="00AC335E"/>
    <w:rsid w:val="00AC3C62"/>
    <w:rsid w:val="00AC4697"/>
    <w:rsid w:val="00AC491C"/>
    <w:rsid w:val="00AC4A54"/>
    <w:rsid w:val="00AC54C0"/>
    <w:rsid w:val="00AC7BC6"/>
    <w:rsid w:val="00AD129B"/>
    <w:rsid w:val="00AD16B6"/>
    <w:rsid w:val="00AD1988"/>
    <w:rsid w:val="00AD1B80"/>
    <w:rsid w:val="00AD22C3"/>
    <w:rsid w:val="00AD2AEE"/>
    <w:rsid w:val="00AD2FA5"/>
    <w:rsid w:val="00AD7325"/>
    <w:rsid w:val="00AE2370"/>
    <w:rsid w:val="00AE26E0"/>
    <w:rsid w:val="00AE326F"/>
    <w:rsid w:val="00AE3A3A"/>
    <w:rsid w:val="00AE41F3"/>
    <w:rsid w:val="00AE4D95"/>
    <w:rsid w:val="00AE6FC7"/>
    <w:rsid w:val="00AE7E3D"/>
    <w:rsid w:val="00AF11D8"/>
    <w:rsid w:val="00AF14E4"/>
    <w:rsid w:val="00AF38A0"/>
    <w:rsid w:val="00AF440A"/>
    <w:rsid w:val="00AF52B4"/>
    <w:rsid w:val="00AF6B42"/>
    <w:rsid w:val="00B0030A"/>
    <w:rsid w:val="00B003B7"/>
    <w:rsid w:val="00B01BF0"/>
    <w:rsid w:val="00B01DDC"/>
    <w:rsid w:val="00B01E0E"/>
    <w:rsid w:val="00B02724"/>
    <w:rsid w:val="00B02EC8"/>
    <w:rsid w:val="00B0393A"/>
    <w:rsid w:val="00B0424E"/>
    <w:rsid w:val="00B0488D"/>
    <w:rsid w:val="00B066CD"/>
    <w:rsid w:val="00B07498"/>
    <w:rsid w:val="00B074D3"/>
    <w:rsid w:val="00B07FCA"/>
    <w:rsid w:val="00B128CE"/>
    <w:rsid w:val="00B1434A"/>
    <w:rsid w:val="00B14E96"/>
    <w:rsid w:val="00B15B25"/>
    <w:rsid w:val="00B17275"/>
    <w:rsid w:val="00B20D84"/>
    <w:rsid w:val="00B214A6"/>
    <w:rsid w:val="00B23080"/>
    <w:rsid w:val="00B233A5"/>
    <w:rsid w:val="00B236FE"/>
    <w:rsid w:val="00B242A7"/>
    <w:rsid w:val="00B242D6"/>
    <w:rsid w:val="00B25195"/>
    <w:rsid w:val="00B25677"/>
    <w:rsid w:val="00B25839"/>
    <w:rsid w:val="00B262D3"/>
    <w:rsid w:val="00B26D2D"/>
    <w:rsid w:val="00B2731D"/>
    <w:rsid w:val="00B2747E"/>
    <w:rsid w:val="00B2753F"/>
    <w:rsid w:val="00B31846"/>
    <w:rsid w:val="00B32071"/>
    <w:rsid w:val="00B32323"/>
    <w:rsid w:val="00B34D84"/>
    <w:rsid w:val="00B35285"/>
    <w:rsid w:val="00B35A1D"/>
    <w:rsid w:val="00B362AC"/>
    <w:rsid w:val="00B365A7"/>
    <w:rsid w:val="00B40655"/>
    <w:rsid w:val="00B4072B"/>
    <w:rsid w:val="00B41A48"/>
    <w:rsid w:val="00B42612"/>
    <w:rsid w:val="00B4326B"/>
    <w:rsid w:val="00B43761"/>
    <w:rsid w:val="00B456B9"/>
    <w:rsid w:val="00B45BD6"/>
    <w:rsid w:val="00B4669F"/>
    <w:rsid w:val="00B47EB5"/>
    <w:rsid w:val="00B5061B"/>
    <w:rsid w:val="00B50629"/>
    <w:rsid w:val="00B50BD5"/>
    <w:rsid w:val="00B50DDB"/>
    <w:rsid w:val="00B52D5C"/>
    <w:rsid w:val="00B534B0"/>
    <w:rsid w:val="00B53517"/>
    <w:rsid w:val="00B53901"/>
    <w:rsid w:val="00B546F1"/>
    <w:rsid w:val="00B5606C"/>
    <w:rsid w:val="00B5617D"/>
    <w:rsid w:val="00B571AB"/>
    <w:rsid w:val="00B60872"/>
    <w:rsid w:val="00B60E0F"/>
    <w:rsid w:val="00B612F7"/>
    <w:rsid w:val="00B61E5E"/>
    <w:rsid w:val="00B62037"/>
    <w:rsid w:val="00B63CEF"/>
    <w:rsid w:val="00B64A9B"/>
    <w:rsid w:val="00B65813"/>
    <w:rsid w:val="00B65BF6"/>
    <w:rsid w:val="00B662D7"/>
    <w:rsid w:val="00B677EE"/>
    <w:rsid w:val="00B67A13"/>
    <w:rsid w:val="00B701A2"/>
    <w:rsid w:val="00B71965"/>
    <w:rsid w:val="00B71C13"/>
    <w:rsid w:val="00B72D22"/>
    <w:rsid w:val="00B74D77"/>
    <w:rsid w:val="00B75D65"/>
    <w:rsid w:val="00B75F3A"/>
    <w:rsid w:val="00B7706D"/>
    <w:rsid w:val="00B77525"/>
    <w:rsid w:val="00B77967"/>
    <w:rsid w:val="00B77FE1"/>
    <w:rsid w:val="00B80068"/>
    <w:rsid w:val="00B81F75"/>
    <w:rsid w:val="00B822E5"/>
    <w:rsid w:val="00B8240C"/>
    <w:rsid w:val="00B826EA"/>
    <w:rsid w:val="00B829FB"/>
    <w:rsid w:val="00B83812"/>
    <w:rsid w:val="00B83DC2"/>
    <w:rsid w:val="00B85158"/>
    <w:rsid w:val="00B851E8"/>
    <w:rsid w:val="00B853FF"/>
    <w:rsid w:val="00B85B21"/>
    <w:rsid w:val="00B85C7C"/>
    <w:rsid w:val="00B868EC"/>
    <w:rsid w:val="00B90759"/>
    <w:rsid w:val="00B90919"/>
    <w:rsid w:val="00B90EC1"/>
    <w:rsid w:val="00B919A7"/>
    <w:rsid w:val="00B968FF"/>
    <w:rsid w:val="00B97EB4"/>
    <w:rsid w:val="00BA0FE5"/>
    <w:rsid w:val="00BA205C"/>
    <w:rsid w:val="00BA2771"/>
    <w:rsid w:val="00BA2F9F"/>
    <w:rsid w:val="00BA3BE8"/>
    <w:rsid w:val="00BA5A6B"/>
    <w:rsid w:val="00BA6D63"/>
    <w:rsid w:val="00BA7F6E"/>
    <w:rsid w:val="00BB10A4"/>
    <w:rsid w:val="00BB18A3"/>
    <w:rsid w:val="00BB1AFC"/>
    <w:rsid w:val="00BB31ED"/>
    <w:rsid w:val="00BB3A5B"/>
    <w:rsid w:val="00BB3E63"/>
    <w:rsid w:val="00BB51FB"/>
    <w:rsid w:val="00BB77E6"/>
    <w:rsid w:val="00BC0FE4"/>
    <w:rsid w:val="00BC11BB"/>
    <w:rsid w:val="00BC19F4"/>
    <w:rsid w:val="00BC2EEE"/>
    <w:rsid w:val="00BC4597"/>
    <w:rsid w:val="00BC4D41"/>
    <w:rsid w:val="00BC59DC"/>
    <w:rsid w:val="00BC5D8E"/>
    <w:rsid w:val="00BC6440"/>
    <w:rsid w:val="00BC6A55"/>
    <w:rsid w:val="00BC71B9"/>
    <w:rsid w:val="00BC73DB"/>
    <w:rsid w:val="00BD1F6C"/>
    <w:rsid w:val="00BD56BC"/>
    <w:rsid w:val="00BD58DA"/>
    <w:rsid w:val="00BD6086"/>
    <w:rsid w:val="00BD6BAE"/>
    <w:rsid w:val="00BD7483"/>
    <w:rsid w:val="00BD767C"/>
    <w:rsid w:val="00BE2364"/>
    <w:rsid w:val="00BE3D40"/>
    <w:rsid w:val="00BE4A2D"/>
    <w:rsid w:val="00BE5A67"/>
    <w:rsid w:val="00BE6418"/>
    <w:rsid w:val="00BE6815"/>
    <w:rsid w:val="00BE68D6"/>
    <w:rsid w:val="00BE7063"/>
    <w:rsid w:val="00BF2462"/>
    <w:rsid w:val="00BF4523"/>
    <w:rsid w:val="00BF49E2"/>
    <w:rsid w:val="00BF4D96"/>
    <w:rsid w:val="00BF4F2D"/>
    <w:rsid w:val="00C006B7"/>
    <w:rsid w:val="00C024E4"/>
    <w:rsid w:val="00C0481A"/>
    <w:rsid w:val="00C06E06"/>
    <w:rsid w:val="00C06FC6"/>
    <w:rsid w:val="00C101A7"/>
    <w:rsid w:val="00C104F0"/>
    <w:rsid w:val="00C10CB6"/>
    <w:rsid w:val="00C11265"/>
    <w:rsid w:val="00C11488"/>
    <w:rsid w:val="00C123A8"/>
    <w:rsid w:val="00C12CB1"/>
    <w:rsid w:val="00C15CB6"/>
    <w:rsid w:val="00C15F11"/>
    <w:rsid w:val="00C165D1"/>
    <w:rsid w:val="00C179FE"/>
    <w:rsid w:val="00C20365"/>
    <w:rsid w:val="00C21535"/>
    <w:rsid w:val="00C21EAE"/>
    <w:rsid w:val="00C2287F"/>
    <w:rsid w:val="00C24549"/>
    <w:rsid w:val="00C246B7"/>
    <w:rsid w:val="00C24A55"/>
    <w:rsid w:val="00C25359"/>
    <w:rsid w:val="00C25EED"/>
    <w:rsid w:val="00C26025"/>
    <w:rsid w:val="00C268CC"/>
    <w:rsid w:val="00C27BDD"/>
    <w:rsid w:val="00C27D01"/>
    <w:rsid w:val="00C30087"/>
    <w:rsid w:val="00C31598"/>
    <w:rsid w:val="00C31D00"/>
    <w:rsid w:val="00C355CD"/>
    <w:rsid w:val="00C360C6"/>
    <w:rsid w:val="00C36658"/>
    <w:rsid w:val="00C36B0F"/>
    <w:rsid w:val="00C372A9"/>
    <w:rsid w:val="00C378AE"/>
    <w:rsid w:val="00C37E07"/>
    <w:rsid w:val="00C40566"/>
    <w:rsid w:val="00C40A17"/>
    <w:rsid w:val="00C40DE5"/>
    <w:rsid w:val="00C41308"/>
    <w:rsid w:val="00C429EB"/>
    <w:rsid w:val="00C446BE"/>
    <w:rsid w:val="00C45FBC"/>
    <w:rsid w:val="00C4690D"/>
    <w:rsid w:val="00C5026E"/>
    <w:rsid w:val="00C553A2"/>
    <w:rsid w:val="00C55608"/>
    <w:rsid w:val="00C5670C"/>
    <w:rsid w:val="00C56BCB"/>
    <w:rsid w:val="00C570EF"/>
    <w:rsid w:val="00C571F1"/>
    <w:rsid w:val="00C5742D"/>
    <w:rsid w:val="00C60978"/>
    <w:rsid w:val="00C60DD2"/>
    <w:rsid w:val="00C61800"/>
    <w:rsid w:val="00C61951"/>
    <w:rsid w:val="00C61C3D"/>
    <w:rsid w:val="00C63303"/>
    <w:rsid w:val="00C647A2"/>
    <w:rsid w:val="00C649E9"/>
    <w:rsid w:val="00C65492"/>
    <w:rsid w:val="00C65F98"/>
    <w:rsid w:val="00C65FC8"/>
    <w:rsid w:val="00C66A96"/>
    <w:rsid w:val="00C66B65"/>
    <w:rsid w:val="00C673BF"/>
    <w:rsid w:val="00C6749F"/>
    <w:rsid w:val="00C710C2"/>
    <w:rsid w:val="00C713E4"/>
    <w:rsid w:val="00C7294D"/>
    <w:rsid w:val="00C72F27"/>
    <w:rsid w:val="00C73725"/>
    <w:rsid w:val="00C73C97"/>
    <w:rsid w:val="00C73F2F"/>
    <w:rsid w:val="00C75017"/>
    <w:rsid w:val="00C754B5"/>
    <w:rsid w:val="00C760AB"/>
    <w:rsid w:val="00C76B29"/>
    <w:rsid w:val="00C77792"/>
    <w:rsid w:val="00C8052A"/>
    <w:rsid w:val="00C80DD6"/>
    <w:rsid w:val="00C80F8C"/>
    <w:rsid w:val="00C8163C"/>
    <w:rsid w:val="00C82D7E"/>
    <w:rsid w:val="00C84B38"/>
    <w:rsid w:val="00C85C73"/>
    <w:rsid w:val="00C85FD2"/>
    <w:rsid w:val="00C86E7B"/>
    <w:rsid w:val="00C90A04"/>
    <w:rsid w:val="00C90B8E"/>
    <w:rsid w:val="00C917B4"/>
    <w:rsid w:val="00C91CCF"/>
    <w:rsid w:val="00C93FFA"/>
    <w:rsid w:val="00C942A1"/>
    <w:rsid w:val="00C96447"/>
    <w:rsid w:val="00C967AB"/>
    <w:rsid w:val="00C9748B"/>
    <w:rsid w:val="00C979AF"/>
    <w:rsid w:val="00CA0E6D"/>
    <w:rsid w:val="00CA21A0"/>
    <w:rsid w:val="00CA31A8"/>
    <w:rsid w:val="00CA388A"/>
    <w:rsid w:val="00CA39D3"/>
    <w:rsid w:val="00CA4ACD"/>
    <w:rsid w:val="00CA4D80"/>
    <w:rsid w:val="00CA4F05"/>
    <w:rsid w:val="00CA5356"/>
    <w:rsid w:val="00CA5C12"/>
    <w:rsid w:val="00CA5C8E"/>
    <w:rsid w:val="00CA7CFF"/>
    <w:rsid w:val="00CA7F20"/>
    <w:rsid w:val="00CB06FE"/>
    <w:rsid w:val="00CB1B10"/>
    <w:rsid w:val="00CB22D6"/>
    <w:rsid w:val="00CB2467"/>
    <w:rsid w:val="00CB2FD0"/>
    <w:rsid w:val="00CB378E"/>
    <w:rsid w:val="00CB4021"/>
    <w:rsid w:val="00CB54AF"/>
    <w:rsid w:val="00CB70C8"/>
    <w:rsid w:val="00CC003A"/>
    <w:rsid w:val="00CC0305"/>
    <w:rsid w:val="00CC07F4"/>
    <w:rsid w:val="00CC0D72"/>
    <w:rsid w:val="00CC1933"/>
    <w:rsid w:val="00CC1EF9"/>
    <w:rsid w:val="00CC2A61"/>
    <w:rsid w:val="00CC5A44"/>
    <w:rsid w:val="00CC5DA2"/>
    <w:rsid w:val="00CC691B"/>
    <w:rsid w:val="00CC730D"/>
    <w:rsid w:val="00CD04B7"/>
    <w:rsid w:val="00CD04F7"/>
    <w:rsid w:val="00CD0EB2"/>
    <w:rsid w:val="00CD0EF8"/>
    <w:rsid w:val="00CD123D"/>
    <w:rsid w:val="00CD16C6"/>
    <w:rsid w:val="00CD20FF"/>
    <w:rsid w:val="00CD2A6C"/>
    <w:rsid w:val="00CD2E2C"/>
    <w:rsid w:val="00CD3454"/>
    <w:rsid w:val="00CD4E75"/>
    <w:rsid w:val="00CD4FA5"/>
    <w:rsid w:val="00CD515B"/>
    <w:rsid w:val="00CD68E5"/>
    <w:rsid w:val="00CD69EF"/>
    <w:rsid w:val="00CD6CF9"/>
    <w:rsid w:val="00CE0172"/>
    <w:rsid w:val="00CE0C7C"/>
    <w:rsid w:val="00CE182E"/>
    <w:rsid w:val="00CE1890"/>
    <w:rsid w:val="00CE20E8"/>
    <w:rsid w:val="00CE2823"/>
    <w:rsid w:val="00CE2918"/>
    <w:rsid w:val="00CE357B"/>
    <w:rsid w:val="00CE4B77"/>
    <w:rsid w:val="00CE512A"/>
    <w:rsid w:val="00CE58DE"/>
    <w:rsid w:val="00CE7125"/>
    <w:rsid w:val="00CE7B36"/>
    <w:rsid w:val="00CE7F34"/>
    <w:rsid w:val="00CF06F3"/>
    <w:rsid w:val="00CF1839"/>
    <w:rsid w:val="00CF1ED4"/>
    <w:rsid w:val="00CF26F6"/>
    <w:rsid w:val="00CF2EF3"/>
    <w:rsid w:val="00CF2FE1"/>
    <w:rsid w:val="00CF30E7"/>
    <w:rsid w:val="00CF336C"/>
    <w:rsid w:val="00CF35F6"/>
    <w:rsid w:val="00CF38C5"/>
    <w:rsid w:val="00CF3F05"/>
    <w:rsid w:val="00CF5381"/>
    <w:rsid w:val="00CF5C70"/>
    <w:rsid w:val="00CF6C3E"/>
    <w:rsid w:val="00CF7FF9"/>
    <w:rsid w:val="00D06012"/>
    <w:rsid w:val="00D0682A"/>
    <w:rsid w:val="00D104F3"/>
    <w:rsid w:val="00D106EA"/>
    <w:rsid w:val="00D12181"/>
    <w:rsid w:val="00D12197"/>
    <w:rsid w:val="00D12772"/>
    <w:rsid w:val="00D12D13"/>
    <w:rsid w:val="00D134E8"/>
    <w:rsid w:val="00D14480"/>
    <w:rsid w:val="00D1556D"/>
    <w:rsid w:val="00D20056"/>
    <w:rsid w:val="00D21C5B"/>
    <w:rsid w:val="00D22304"/>
    <w:rsid w:val="00D23326"/>
    <w:rsid w:val="00D236AC"/>
    <w:rsid w:val="00D2483E"/>
    <w:rsid w:val="00D25A57"/>
    <w:rsid w:val="00D27C96"/>
    <w:rsid w:val="00D300DA"/>
    <w:rsid w:val="00D30467"/>
    <w:rsid w:val="00D30C55"/>
    <w:rsid w:val="00D31544"/>
    <w:rsid w:val="00D320A2"/>
    <w:rsid w:val="00D35DCB"/>
    <w:rsid w:val="00D3673A"/>
    <w:rsid w:val="00D37602"/>
    <w:rsid w:val="00D3792E"/>
    <w:rsid w:val="00D37DD6"/>
    <w:rsid w:val="00D40F3E"/>
    <w:rsid w:val="00D41B47"/>
    <w:rsid w:val="00D4228E"/>
    <w:rsid w:val="00D43180"/>
    <w:rsid w:val="00D433F1"/>
    <w:rsid w:val="00D43AE4"/>
    <w:rsid w:val="00D44153"/>
    <w:rsid w:val="00D461DA"/>
    <w:rsid w:val="00D463B2"/>
    <w:rsid w:val="00D50FF6"/>
    <w:rsid w:val="00D5120E"/>
    <w:rsid w:val="00D519BE"/>
    <w:rsid w:val="00D52520"/>
    <w:rsid w:val="00D53BBF"/>
    <w:rsid w:val="00D53C6D"/>
    <w:rsid w:val="00D53FA6"/>
    <w:rsid w:val="00D54896"/>
    <w:rsid w:val="00D55350"/>
    <w:rsid w:val="00D60635"/>
    <w:rsid w:val="00D60E48"/>
    <w:rsid w:val="00D616A8"/>
    <w:rsid w:val="00D6191F"/>
    <w:rsid w:val="00D628A8"/>
    <w:rsid w:val="00D62A9B"/>
    <w:rsid w:val="00D62B5B"/>
    <w:rsid w:val="00D63B16"/>
    <w:rsid w:val="00D63FB4"/>
    <w:rsid w:val="00D650A8"/>
    <w:rsid w:val="00D6546D"/>
    <w:rsid w:val="00D65BDB"/>
    <w:rsid w:val="00D66549"/>
    <w:rsid w:val="00D670F0"/>
    <w:rsid w:val="00D70BE3"/>
    <w:rsid w:val="00D730F4"/>
    <w:rsid w:val="00D7321B"/>
    <w:rsid w:val="00D73B09"/>
    <w:rsid w:val="00D74E55"/>
    <w:rsid w:val="00D7516A"/>
    <w:rsid w:val="00D76452"/>
    <w:rsid w:val="00D81B40"/>
    <w:rsid w:val="00D82F93"/>
    <w:rsid w:val="00D83EFB"/>
    <w:rsid w:val="00D843FE"/>
    <w:rsid w:val="00D8456D"/>
    <w:rsid w:val="00D8474B"/>
    <w:rsid w:val="00D85ADC"/>
    <w:rsid w:val="00D85EC4"/>
    <w:rsid w:val="00D8755E"/>
    <w:rsid w:val="00D90C48"/>
    <w:rsid w:val="00D92515"/>
    <w:rsid w:val="00D92D6B"/>
    <w:rsid w:val="00D9353B"/>
    <w:rsid w:val="00D96291"/>
    <w:rsid w:val="00D97C05"/>
    <w:rsid w:val="00DA15C3"/>
    <w:rsid w:val="00DA329A"/>
    <w:rsid w:val="00DA3938"/>
    <w:rsid w:val="00DA3E98"/>
    <w:rsid w:val="00DA402E"/>
    <w:rsid w:val="00DA4713"/>
    <w:rsid w:val="00DA5A40"/>
    <w:rsid w:val="00DA5B03"/>
    <w:rsid w:val="00DA728E"/>
    <w:rsid w:val="00DB0D60"/>
    <w:rsid w:val="00DB25BD"/>
    <w:rsid w:val="00DB28E9"/>
    <w:rsid w:val="00DB2AF8"/>
    <w:rsid w:val="00DB3ECF"/>
    <w:rsid w:val="00DB3F8E"/>
    <w:rsid w:val="00DB47B2"/>
    <w:rsid w:val="00DB4C8C"/>
    <w:rsid w:val="00DB7B56"/>
    <w:rsid w:val="00DC0EA0"/>
    <w:rsid w:val="00DC104B"/>
    <w:rsid w:val="00DC14AE"/>
    <w:rsid w:val="00DC1692"/>
    <w:rsid w:val="00DC21CF"/>
    <w:rsid w:val="00DC4820"/>
    <w:rsid w:val="00DC7E3C"/>
    <w:rsid w:val="00DC7F3D"/>
    <w:rsid w:val="00DD0ECB"/>
    <w:rsid w:val="00DD28B3"/>
    <w:rsid w:val="00DD2BD6"/>
    <w:rsid w:val="00DD35EF"/>
    <w:rsid w:val="00DD3824"/>
    <w:rsid w:val="00DD3870"/>
    <w:rsid w:val="00DD3AF0"/>
    <w:rsid w:val="00DE04DF"/>
    <w:rsid w:val="00DE0A5C"/>
    <w:rsid w:val="00DE0CA0"/>
    <w:rsid w:val="00DE11A4"/>
    <w:rsid w:val="00DE1BB4"/>
    <w:rsid w:val="00DE1C07"/>
    <w:rsid w:val="00DE2FE4"/>
    <w:rsid w:val="00DE3D01"/>
    <w:rsid w:val="00DE59E7"/>
    <w:rsid w:val="00DE67C2"/>
    <w:rsid w:val="00DF0121"/>
    <w:rsid w:val="00DF05C4"/>
    <w:rsid w:val="00DF068C"/>
    <w:rsid w:val="00DF1700"/>
    <w:rsid w:val="00DF1C01"/>
    <w:rsid w:val="00DF23B5"/>
    <w:rsid w:val="00DF303A"/>
    <w:rsid w:val="00DF31EC"/>
    <w:rsid w:val="00DF32E7"/>
    <w:rsid w:val="00DF38AB"/>
    <w:rsid w:val="00DF592F"/>
    <w:rsid w:val="00DF6505"/>
    <w:rsid w:val="00E00CB0"/>
    <w:rsid w:val="00E00D34"/>
    <w:rsid w:val="00E014FB"/>
    <w:rsid w:val="00E01575"/>
    <w:rsid w:val="00E01F1B"/>
    <w:rsid w:val="00E021FF"/>
    <w:rsid w:val="00E02DD5"/>
    <w:rsid w:val="00E02F65"/>
    <w:rsid w:val="00E02F78"/>
    <w:rsid w:val="00E04425"/>
    <w:rsid w:val="00E04E3B"/>
    <w:rsid w:val="00E05427"/>
    <w:rsid w:val="00E05E14"/>
    <w:rsid w:val="00E12DE7"/>
    <w:rsid w:val="00E142DE"/>
    <w:rsid w:val="00E17DE6"/>
    <w:rsid w:val="00E2099F"/>
    <w:rsid w:val="00E20CC5"/>
    <w:rsid w:val="00E20D2E"/>
    <w:rsid w:val="00E214E4"/>
    <w:rsid w:val="00E21647"/>
    <w:rsid w:val="00E23014"/>
    <w:rsid w:val="00E2346D"/>
    <w:rsid w:val="00E23697"/>
    <w:rsid w:val="00E239A5"/>
    <w:rsid w:val="00E23E25"/>
    <w:rsid w:val="00E24BFE"/>
    <w:rsid w:val="00E24F4F"/>
    <w:rsid w:val="00E2539D"/>
    <w:rsid w:val="00E258AE"/>
    <w:rsid w:val="00E264C1"/>
    <w:rsid w:val="00E26AAE"/>
    <w:rsid w:val="00E26DF8"/>
    <w:rsid w:val="00E30514"/>
    <w:rsid w:val="00E309B2"/>
    <w:rsid w:val="00E322FD"/>
    <w:rsid w:val="00E36EA6"/>
    <w:rsid w:val="00E37A3C"/>
    <w:rsid w:val="00E37EB8"/>
    <w:rsid w:val="00E4111C"/>
    <w:rsid w:val="00E417E5"/>
    <w:rsid w:val="00E41A2B"/>
    <w:rsid w:val="00E42E49"/>
    <w:rsid w:val="00E436CB"/>
    <w:rsid w:val="00E4411B"/>
    <w:rsid w:val="00E45AC4"/>
    <w:rsid w:val="00E526AC"/>
    <w:rsid w:val="00E52F45"/>
    <w:rsid w:val="00E54AD9"/>
    <w:rsid w:val="00E561ED"/>
    <w:rsid w:val="00E567F7"/>
    <w:rsid w:val="00E57491"/>
    <w:rsid w:val="00E577BB"/>
    <w:rsid w:val="00E57DC7"/>
    <w:rsid w:val="00E60461"/>
    <w:rsid w:val="00E60A97"/>
    <w:rsid w:val="00E61F2A"/>
    <w:rsid w:val="00E62001"/>
    <w:rsid w:val="00E62B27"/>
    <w:rsid w:val="00E62E46"/>
    <w:rsid w:val="00E634FA"/>
    <w:rsid w:val="00E63D25"/>
    <w:rsid w:val="00E640EB"/>
    <w:rsid w:val="00E64D62"/>
    <w:rsid w:val="00E66712"/>
    <w:rsid w:val="00E66754"/>
    <w:rsid w:val="00E67569"/>
    <w:rsid w:val="00E709EF"/>
    <w:rsid w:val="00E72081"/>
    <w:rsid w:val="00E72B59"/>
    <w:rsid w:val="00E75ED0"/>
    <w:rsid w:val="00E76DF3"/>
    <w:rsid w:val="00E77A16"/>
    <w:rsid w:val="00E77B59"/>
    <w:rsid w:val="00E77DAB"/>
    <w:rsid w:val="00E77F9F"/>
    <w:rsid w:val="00E8045E"/>
    <w:rsid w:val="00E83145"/>
    <w:rsid w:val="00E83916"/>
    <w:rsid w:val="00E83ADC"/>
    <w:rsid w:val="00E84D46"/>
    <w:rsid w:val="00E84D4D"/>
    <w:rsid w:val="00E85A50"/>
    <w:rsid w:val="00E86942"/>
    <w:rsid w:val="00E86E4F"/>
    <w:rsid w:val="00E8700B"/>
    <w:rsid w:val="00E877F8"/>
    <w:rsid w:val="00E90975"/>
    <w:rsid w:val="00E90F25"/>
    <w:rsid w:val="00E91115"/>
    <w:rsid w:val="00E91672"/>
    <w:rsid w:val="00E9232F"/>
    <w:rsid w:val="00E926DD"/>
    <w:rsid w:val="00E92995"/>
    <w:rsid w:val="00E93B89"/>
    <w:rsid w:val="00E951A5"/>
    <w:rsid w:val="00E9549D"/>
    <w:rsid w:val="00E957D5"/>
    <w:rsid w:val="00E96120"/>
    <w:rsid w:val="00E963E6"/>
    <w:rsid w:val="00E96B80"/>
    <w:rsid w:val="00EA37C1"/>
    <w:rsid w:val="00EA3A6D"/>
    <w:rsid w:val="00EA4126"/>
    <w:rsid w:val="00EA4784"/>
    <w:rsid w:val="00EA4F14"/>
    <w:rsid w:val="00EA4F60"/>
    <w:rsid w:val="00EA5C33"/>
    <w:rsid w:val="00EA6A6D"/>
    <w:rsid w:val="00EA7063"/>
    <w:rsid w:val="00EA7150"/>
    <w:rsid w:val="00EA750D"/>
    <w:rsid w:val="00EA771A"/>
    <w:rsid w:val="00EA7983"/>
    <w:rsid w:val="00EA7C85"/>
    <w:rsid w:val="00EB3FFF"/>
    <w:rsid w:val="00EB4984"/>
    <w:rsid w:val="00EB4C66"/>
    <w:rsid w:val="00EB502C"/>
    <w:rsid w:val="00EB5451"/>
    <w:rsid w:val="00EB6102"/>
    <w:rsid w:val="00EB617F"/>
    <w:rsid w:val="00EB6194"/>
    <w:rsid w:val="00EB6819"/>
    <w:rsid w:val="00EC24F4"/>
    <w:rsid w:val="00EC3A5E"/>
    <w:rsid w:val="00EC3E73"/>
    <w:rsid w:val="00EC4225"/>
    <w:rsid w:val="00EC55AC"/>
    <w:rsid w:val="00EC67E5"/>
    <w:rsid w:val="00EC71CE"/>
    <w:rsid w:val="00ED0778"/>
    <w:rsid w:val="00ED13EB"/>
    <w:rsid w:val="00ED2F60"/>
    <w:rsid w:val="00ED3C45"/>
    <w:rsid w:val="00ED495E"/>
    <w:rsid w:val="00ED4FBA"/>
    <w:rsid w:val="00ED5C1D"/>
    <w:rsid w:val="00ED663C"/>
    <w:rsid w:val="00ED72EB"/>
    <w:rsid w:val="00ED7585"/>
    <w:rsid w:val="00EE04D9"/>
    <w:rsid w:val="00EE0A5A"/>
    <w:rsid w:val="00EE135A"/>
    <w:rsid w:val="00EE4107"/>
    <w:rsid w:val="00EE4A8B"/>
    <w:rsid w:val="00EE4E85"/>
    <w:rsid w:val="00EE7EDD"/>
    <w:rsid w:val="00EF02B5"/>
    <w:rsid w:val="00EF08D2"/>
    <w:rsid w:val="00EF3347"/>
    <w:rsid w:val="00EF38F3"/>
    <w:rsid w:val="00EF39AD"/>
    <w:rsid w:val="00EF41CC"/>
    <w:rsid w:val="00EF4C27"/>
    <w:rsid w:val="00EF56C1"/>
    <w:rsid w:val="00EF711F"/>
    <w:rsid w:val="00EF759F"/>
    <w:rsid w:val="00EF78C4"/>
    <w:rsid w:val="00EF7A33"/>
    <w:rsid w:val="00F00CD9"/>
    <w:rsid w:val="00F0148F"/>
    <w:rsid w:val="00F01A34"/>
    <w:rsid w:val="00F023EE"/>
    <w:rsid w:val="00F054A3"/>
    <w:rsid w:val="00F0644C"/>
    <w:rsid w:val="00F067AA"/>
    <w:rsid w:val="00F070A0"/>
    <w:rsid w:val="00F07965"/>
    <w:rsid w:val="00F079CE"/>
    <w:rsid w:val="00F12350"/>
    <w:rsid w:val="00F12FFA"/>
    <w:rsid w:val="00F1384C"/>
    <w:rsid w:val="00F13D4E"/>
    <w:rsid w:val="00F143DF"/>
    <w:rsid w:val="00F14597"/>
    <w:rsid w:val="00F1477C"/>
    <w:rsid w:val="00F159ED"/>
    <w:rsid w:val="00F16E7C"/>
    <w:rsid w:val="00F20507"/>
    <w:rsid w:val="00F20EC3"/>
    <w:rsid w:val="00F227C5"/>
    <w:rsid w:val="00F2459B"/>
    <w:rsid w:val="00F260F7"/>
    <w:rsid w:val="00F261FD"/>
    <w:rsid w:val="00F2730A"/>
    <w:rsid w:val="00F2734E"/>
    <w:rsid w:val="00F27748"/>
    <w:rsid w:val="00F3092B"/>
    <w:rsid w:val="00F30B94"/>
    <w:rsid w:val="00F30BE1"/>
    <w:rsid w:val="00F31120"/>
    <w:rsid w:val="00F32369"/>
    <w:rsid w:val="00F332C2"/>
    <w:rsid w:val="00F34B9E"/>
    <w:rsid w:val="00F34D2C"/>
    <w:rsid w:val="00F35D4F"/>
    <w:rsid w:val="00F36914"/>
    <w:rsid w:val="00F37595"/>
    <w:rsid w:val="00F40171"/>
    <w:rsid w:val="00F40494"/>
    <w:rsid w:val="00F405F5"/>
    <w:rsid w:val="00F40BB3"/>
    <w:rsid w:val="00F40D32"/>
    <w:rsid w:val="00F41505"/>
    <w:rsid w:val="00F41FB3"/>
    <w:rsid w:val="00F42B0B"/>
    <w:rsid w:val="00F43750"/>
    <w:rsid w:val="00F438FB"/>
    <w:rsid w:val="00F440DD"/>
    <w:rsid w:val="00F44FBF"/>
    <w:rsid w:val="00F46FFE"/>
    <w:rsid w:val="00F47268"/>
    <w:rsid w:val="00F50EC3"/>
    <w:rsid w:val="00F5109E"/>
    <w:rsid w:val="00F51C08"/>
    <w:rsid w:val="00F524C4"/>
    <w:rsid w:val="00F538FA"/>
    <w:rsid w:val="00F5498F"/>
    <w:rsid w:val="00F553D6"/>
    <w:rsid w:val="00F607F2"/>
    <w:rsid w:val="00F61CB6"/>
    <w:rsid w:val="00F6229D"/>
    <w:rsid w:val="00F62DF3"/>
    <w:rsid w:val="00F640D3"/>
    <w:rsid w:val="00F66F7B"/>
    <w:rsid w:val="00F7013E"/>
    <w:rsid w:val="00F7173C"/>
    <w:rsid w:val="00F7278D"/>
    <w:rsid w:val="00F73F82"/>
    <w:rsid w:val="00F74650"/>
    <w:rsid w:val="00F746B8"/>
    <w:rsid w:val="00F751AF"/>
    <w:rsid w:val="00F75590"/>
    <w:rsid w:val="00F7656D"/>
    <w:rsid w:val="00F76D43"/>
    <w:rsid w:val="00F77BFE"/>
    <w:rsid w:val="00F802D3"/>
    <w:rsid w:val="00F80BBB"/>
    <w:rsid w:val="00F815F8"/>
    <w:rsid w:val="00F81607"/>
    <w:rsid w:val="00F84B92"/>
    <w:rsid w:val="00F85204"/>
    <w:rsid w:val="00F85968"/>
    <w:rsid w:val="00F86EA9"/>
    <w:rsid w:val="00F872C8"/>
    <w:rsid w:val="00F87384"/>
    <w:rsid w:val="00F9083A"/>
    <w:rsid w:val="00F90EA3"/>
    <w:rsid w:val="00F915DC"/>
    <w:rsid w:val="00F9174B"/>
    <w:rsid w:val="00F943AD"/>
    <w:rsid w:val="00F9597B"/>
    <w:rsid w:val="00F95E4A"/>
    <w:rsid w:val="00F96140"/>
    <w:rsid w:val="00F9657E"/>
    <w:rsid w:val="00F9679D"/>
    <w:rsid w:val="00F96B5F"/>
    <w:rsid w:val="00F974E9"/>
    <w:rsid w:val="00F97C05"/>
    <w:rsid w:val="00FA31D5"/>
    <w:rsid w:val="00FA33CA"/>
    <w:rsid w:val="00FA45D1"/>
    <w:rsid w:val="00FA5370"/>
    <w:rsid w:val="00FA5D2D"/>
    <w:rsid w:val="00FA70BF"/>
    <w:rsid w:val="00FA794B"/>
    <w:rsid w:val="00FB07BE"/>
    <w:rsid w:val="00FB0ED8"/>
    <w:rsid w:val="00FB1850"/>
    <w:rsid w:val="00FB19A8"/>
    <w:rsid w:val="00FB4526"/>
    <w:rsid w:val="00FB48D6"/>
    <w:rsid w:val="00FB6024"/>
    <w:rsid w:val="00FB661E"/>
    <w:rsid w:val="00FB6F69"/>
    <w:rsid w:val="00FC0983"/>
    <w:rsid w:val="00FC13AE"/>
    <w:rsid w:val="00FC1C7A"/>
    <w:rsid w:val="00FC2111"/>
    <w:rsid w:val="00FC2995"/>
    <w:rsid w:val="00FC2FC0"/>
    <w:rsid w:val="00FC42A1"/>
    <w:rsid w:val="00FC46EA"/>
    <w:rsid w:val="00FC5718"/>
    <w:rsid w:val="00FC5853"/>
    <w:rsid w:val="00FC64FB"/>
    <w:rsid w:val="00FC6951"/>
    <w:rsid w:val="00FC6977"/>
    <w:rsid w:val="00FC79F9"/>
    <w:rsid w:val="00FD05E9"/>
    <w:rsid w:val="00FD0EB6"/>
    <w:rsid w:val="00FD1EC2"/>
    <w:rsid w:val="00FD1F06"/>
    <w:rsid w:val="00FD2A64"/>
    <w:rsid w:val="00FD3950"/>
    <w:rsid w:val="00FD3E78"/>
    <w:rsid w:val="00FD3EE8"/>
    <w:rsid w:val="00FD5FA4"/>
    <w:rsid w:val="00FD613B"/>
    <w:rsid w:val="00FD627A"/>
    <w:rsid w:val="00FD6714"/>
    <w:rsid w:val="00FD7589"/>
    <w:rsid w:val="00FE016E"/>
    <w:rsid w:val="00FE1505"/>
    <w:rsid w:val="00FE158B"/>
    <w:rsid w:val="00FE1771"/>
    <w:rsid w:val="00FE1AD4"/>
    <w:rsid w:val="00FE2B08"/>
    <w:rsid w:val="00FE352D"/>
    <w:rsid w:val="00FE3578"/>
    <w:rsid w:val="00FE3B82"/>
    <w:rsid w:val="00FE4CCE"/>
    <w:rsid w:val="00FE528A"/>
    <w:rsid w:val="00FE5EB1"/>
    <w:rsid w:val="00FE6809"/>
    <w:rsid w:val="00FE7109"/>
    <w:rsid w:val="00FE71CD"/>
    <w:rsid w:val="00FE78BF"/>
    <w:rsid w:val="00FF0085"/>
    <w:rsid w:val="00FF1C43"/>
    <w:rsid w:val="00FF3145"/>
    <w:rsid w:val="00FF3477"/>
    <w:rsid w:val="00FF3E0A"/>
    <w:rsid w:val="00FF4919"/>
    <w:rsid w:val="00FF4F9A"/>
    <w:rsid w:val="00FF5118"/>
    <w:rsid w:val="00FF5158"/>
    <w:rsid w:val="00FF6A48"/>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8673"/>
    <o:shapelayout v:ext="edit">
      <o:idmap v:ext="edit" data="1"/>
    </o:shapelayout>
  </w:shapeDefaults>
  <w:decimalSymbol w:val="."/>
  <w:listSeparator w:val=","/>
  <w15:docId w15:val="{946F2DB4-5704-4069-9440-6D7D836E9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09FF"/>
    <w:rPr>
      <w:rFonts w:ascii="Times New Roman" w:eastAsia="Times New Roman" w:hAnsi="Times New Roman" w:cs="Times New Roman"/>
      <w:lang w:val="es-ES"/>
    </w:rPr>
  </w:style>
  <w:style w:type="paragraph" w:styleId="Ttulo1">
    <w:name w:val="heading 1"/>
    <w:basedOn w:val="Normal"/>
    <w:next w:val="Normal"/>
    <w:link w:val="Ttulo1Car"/>
    <w:uiPriority w:val="9"/>
    <w:qFormat/>
    <w:rsid w:val="008C7DDF"/>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B32071"/>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A4489C"/>
    <w:pPr>
      <w:keepNext/>
      <w:keepLines/>
      <w:spacing w:before="40"/>
      <w:outlineLvl w:val="2"/>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uiPriority w:val="99"/>
    <w:rsid w:val="000470FE"/>
    <w:pPr>
      <w:spacing w:after="101" w:line="216" w:lineRule="exact"/>
      <w:ind w:firstLine="288"/>
      <w:jc w:val="both"/>
    </w:pPr>
    <w:rPr>
      <w:rFonts w:ascii="Arial" w:hAnsi="Arial" w:cs="Arial"/>
      <w:sz w:val="18"/>
      <w:szCs w:val="18"/>
      <w:lang w:val="es-MX"/>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2944C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rsid w:val="002944C8"/>
    <w:rPr>
      <w:vertAlign w:val="superscript"/>
    </w:rPr>
  </w:style>
  <w:style w:type="paragraph" w:styleId="Sinespaciado">
    <w:name w:val="No Spacing"/>
    <w:aliases w:val="Francesa"/>
    <w:link w:val="SinespaciadoCar"/>
    <w:uiPriority w:val="1"/>
    <w:qFormat/>
    <w:rsid w:val="002944C8"/>
    <w:rPr>
      <w:rFonts w:ascii="Times New Roman" w:eastAsia="Times New Roman" w:hAnsi="Times New Roman" w:cs="Times New Roman"/>
      <w:lang w:val="es-MX"/>
    </w:rPr>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uiPriority w:val="99"/>
    <w:rsid w:val="002944C8"/>
    <w:rPr>
      <w:rFonts w:ascii="Courier New" w:hAnsi="Courier New"/>
      <w:sz w:val="20"/>
      <w:szCs w:val="20"/>
    </w:rPr>
  </w:style>
  <w:style w:type="character" w:customStyle="1" w:styleId="TextosinformatoCar">
    <w:name w:val="Texto sin formato Car"/>
    <w:basedOn w:val="Fuentedeprrafopredeter"/>
    <w:link w:val="Textosinformato"/>
    <w:uiPriority w:val="99"/>
    <w:rsid w:val="002944C8"/>
    <w:rPr>
      <w:rFonts w:ascii="Courier New" w:eastAsia="Times New Roman" w:hAnsi="Courier New" w:cs="Times New Roman"/>
      <w:sz w:val="20"/>
      <w:szCs w:val="20"/>
      <w:lang w:val="es-ES"/>
    </w:rPr>
  </w:style>
  <w:style w:type="paragraph" w:customStyle="1" w:styleId="Standard">
    <w:name w:val="Standard"/>
    <w:uiPriority w:val="99"/>
    <w:rsid w:val="002944C8"/>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val="es-MX" w:eastAsia="en-US"/>
    </w:rPr>
  </w:style>
  <w:style w:type="character" w:customStyle="1" w:styleId="f">
    <w:name w:val="f"/>
    <w:basedOn w:val="Fuentedeprrafopredeter"/>
    <w:rsid w:val="002944C8"/>
  </w:style>
  <w:style w:type="paragraph" w:customStyle="1" w:styleId="q">
    <w:name w:val="q"/>
    <w:basedOn w:val="Normal"/>
    <w:uiPriority w:val="99"/>
    <w:rsid w:val="002944C8"/>
    <w:pPr>
      <w:spacing w:before="100" w:beforeAutospacing="1" w:after="100" w:afterAutospacing="1"/>
    </w:pPr>
    <w:rPr>
      <w:lang w:val="es-MX" w:eastAsia="es-MX"/>
    </w:r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D60635"/>
    <w:rPr>
      <w:rFonts w:ascii="Times New Roman" w:eastAsia="Times New Roman" w:hAnsi="Times New Roman" w:cs="Times New Roman"/>
      <w:lang w:val="es-MX"/>
    </w:rPr>
  </w:style>
  <w:style w:type="table" w:styleId="Tablaconcuadrcula">
    <w:name w:val="Table Grid"/>
    <w:basedOn w:val="Tablanormal"/>
    <w:uiPriority w:val="59"/>
    <w:rsid w:val="00AA697E"/>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Estilo">
    <w:name w:val="Estilo"/>
    <w:uiPriority w:val="99"/>
    <w:rsid w:val="00AA697E"/>
    <w:pPr>
      <w:widowControl w:val="0"/>
      <w:autoSpaceDE w:val="0"/>
      <w:autoSpaceDN w:val="0"/>
      <w:adjustRightInd w:val="0"/>
    </w:pPr>
    <w:rPr>
      <w:rFonts w:ascii="Times New Roman" w:eastAsia="Times New Roman" w:hAnsi="Times New Roman" w:cs="Times New Roman"/>
      <w:lang w:val="es-ES"/>
    </w:rPr>
  </w:style>
  <w:style w:type="character" w:customStyle="1" w:styleId="numberfracccentro">
    <w:name w:val="numberfracccentro"/>
    <w:basedOn w:val="Fuentedeprrafopredeter"/>
    <w:rsid w:val="00B8240C"/>
  </w:style>
  <w:style w:type="character" w:customStyle="1" w:styleId="Ttulo2Car">
    <w:name w:val="Título 2 Car"/>
    <w:basedOn w:val="Fuentedeprrafopredeter"/>
    <w:link w:val="Ttulo2"/>
    <w:uiPriority w:val="9"/>
    <w:rsid w:val="00B32071"/>
    <w:rPr>
      <w:rFonts w:asciiTheme="majorHAnsi" w:eastAsiaTheme="majorEastAsia" w:hAnsiTheme="majorHAnsi" w:cstheme="majorBidi"/>
      <w:color w:val="365F91" w:themeColor="accent1" w:themeShade="BF"/>
      <w:sz w:val="26"/>
      <w:szCs w:val="26"/>
      <w:lang w:val="es-ES"/>
    </w:rPr>
  </w:style>
  <w:style w:type="character" w:customStyle="1" w:styleId="TextodegloboCar1">
    <w:name w:val="Texto de globo Car1"/>
    <w:basedOn w:val="Fuentedeprrafopredeter"/>
    <w:uiPriority w:val="99"/>
    <w:semiHidden/>
    <w:rsid w:val="007860F3"/>
    <w:rPr>
      <w:rFonts w:ascii="Segoe UI" w:eastAsia="Times New Roman" w:hAnsi="Segoe UI" w:cs="Segoe UI"/>
      <w:sz w:val="18"/>
      <w:szCs w:val="18"/>
      <w:lang w:val="es-ES" w:eastAsia="es-ES"/>
    </w:rPr>
  </w:style>
  <w:style w:type="paragraph" w:customStyle="1" w:styleId="Cuerpo">
    <w:name w:val="Cuerpo"/>
    <w:rsid w:val="00A75128"/>
    <w:pPr>
      <w:spacing w:after="160" w:line="256" w:lineRule="auto"/>
    </w:pPr>
    <w:rPr>
      <w:rFonts w:ascii="Calibri" w:eastAsia="Calibri" w:hAnsi="Calibri" w:cs="Calibri"/>
      <w:color w:val="000000"/>
      <w:sz w:val="22"/>
      <w:szCs w:val="22"/>
      <w:u w:color="000000"/>
      <w:lang w:val="de-DE"/>
    </w:rPr>
  </w:style>
  <w:style w:type="character" w:customStyle="1" w:styleId="Ninguno">
    <w:name w:val="Ninguno"/>
    <w:rsid w:val="00A75128"/>
    <w:rPr>
      <w:lang w:val="es-ES_tradnl"/>
    </w:rPr>
  </w:style>
  <w:style w:type="numbering" w:customStyle="1" w:styleId="Estiloimportado1">
    <w:name w:val="Estilo importado 1"/>
    <w:rsid w:val="00A75128"/>
    <w:pPr>
      <w:numPr>
        <w:numId w:val="2"/>
      </w:numPr>
    </w:pPr>
  </w:style>
  <w:style w:type="paragraph" w:styleId="Textoindependiente">
    <w:name w:val="Body Text"/>
    <w:basedOn w:val="Normal"/>
    <w:link w:val="TextoindependienteCar"/>
    <w:uiPriority w:val="99"/>
    <w:unhideWhenUsed/>
    <w:rsid w:val="001C67F4"/>
    <w:pPr>
      <w:spacing w:after="120"/>
    </w:pPr>
  </w:style>
  <w:style w:type="character" w:customStyle="1" w:styleId="TextoindependienteCar">
    <w:name w:val="Texto independiente Car"/>
    <w:basedOn w:val="Fuentedeprrafopredeter"/>
    <w:link w:val="Textoindependiente"/>
    <w:uiPriority w:val="99"/>
    <w:rsid w:val="001C67F4"/>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A4489C"/>
    <w:rPr>
      <w:sz w:val="16"/>
      <w:szCs w:val="16"/>
    </w:rPr>
  </w:style>
  <w:style w:type="paragraph" w:styleId="Textocomentario">
    <w:name w:val="annotation text"/>
    <w:basedOn w:val="Normal"/>
    <w:link w:val="TextocomentarioCar"/>
    <w:uiPriority w:val="99"/>
    <w:semiHidden/>
    <w:unhideWhenUsed/>
    <w:rsid w:val="00A4489C"/>
    <w:rPr>
      <w:sz w:val="20"/>
      <w:szCs w:val="20"/>
    </w:rPr>
  </w:style>
  <w:style w:type="character" w:customStyle="1" w:styleId="TextocomentarioCar">
    <w:name w:val="Texto comentario Car"/>
    <w:basedOn w:val="Fuentedeprrafopredeter"/>
    <w:link w:val="Textocomentario"/>
    <w:uiPriority w:val="99"/>
    <w:semiHidden/>
    <w:rsid w:val="00A4489C"/>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A4489C"/>
    <w:rPr>
      <w:b/>
      <w:bCs/>
    </w:rPr>
  </w:style>
  <w:style w:type="character" w:customStyle="1" w:styleId="AsuntodelcomentarioCar">
    <w:name w:val="Asunto del comentario Car"/>
    <w:basedOn w:val="TextocomentarioCar"/>
    <w:link w:val="Asuntodelcomentario"/>
    <w:uiPriority w:val="99"/>
    <w:semiHidden/>
    <w:rsid w:val="00A4489C"/>
    <w:rPr>
      <w:rFonts w:ascii="Times New Roman" w:eastAsia="Times New Roman" w:hAnsi="Times New Roman" w:cs="Times New Roman"/>
      <w:b/>
      <w:bCs/>
      <w:sz w:val="20"/>
      <w:szCs w:val="20"/>
      <w:lang w:val="es-ES"/>
    </w:rPr>
  </w:style>
  <w:style w:type="character" w:customStyle="1" w:styleId="Ttulo3Car">
    <w:name w:val="Título 3 Car"/>
    <w:basedOn w:val="Fuentedeprrafopredeter"/>
    <w:link w:val="Ttulo3"/>
    <w:uiPriority w:val="9"/>
    <w:semiHidden/>
    <w:rsid w:val="00A4489C"/>
    <w:rPr>
      <w:rFonts w:asciiTheme="majorHAnsi" w:eastAsiaTheme="majorEastAsia" w:hAnsiTheme="majorHAnsi" w:cstheme="majorBidi"/>
      <w:color w:val="243F60" w:themeColor="accent1" w:themeShade="7F"/>
      <w:lang w:val="es-ES"/>
    </w:rPr>
  </w:style>
  <w:style w:type="character" w:customStyle="1" w:styleId="Ttulo1Car">
    <w:name w:val="Título 1 Car"/>
    <w:basedOn w:val="Fuentedeprrafopredeter"/>
    <w:link w:val="Ttulo1"/>
    <w:uiPriority w:val="9"/>
    <w:rsid w:val="008C7DDF"/>
    <w:rPr>
      <w:rFonts w:asciiTheme="majorHAnsi" w:eastAsiaTheme="majorEastAsia" w:hAnsiTheme="majorHAnsi" w:cstheme="majorBidi"/>
      <w:color w:val="365F91" w:themeColor="accent1" w:themeShade="BF"/>
      <w:sz w:val="32"/>
      <w:szCs w:val="32"/>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26625">
      <w:bodyDiv w:val="1"/>
      <w:marLeft w:val="0"/>
      <w:marRight w:val="0"/>
      <w:marTop w:val="0"/>
      <w:marBottom w:val="0"/>
      <w:divBdr>
        <w:top w:val="none" w:sz="0" w:space="0" w:color="auto"/>
        <w:left w:val="none" w:sz="0" w:space="0" w:color="auto"/>
        <w:bottom w:val="none" w:sz="0" w:space="0" w:color="auto"/>
        <w:right w:val="none" w:sz="0" w:space="0" w:color="auto"/>
      </w:divBdr>
    </w:div>
    <w:div w:id="14501550">
      <w:bodyDiv w:val="1"/>
      <w:marLeft w:val="0"/>
      <w:marRight w:val="0"/>
      <w:marTop w:val="0"/>
      <w:marBottom w:val="0"/>
      <w:divBdr>
        <w:top w:val="none" w:sz="0" w:space="0" w:color="auto"/>
        <w:left w:val="none" w:sz="0" w:space="0" w:color="auto"/>
        <w:bottom w:val="none" w:sz="0" w:space="0" w:color="auto"/>
        <w:right w:val="none" w:sz="0" w:space="0" w:color="auto"/>
      </w:divBdr>
    </w:div>
    <w:div w:id="14889115">
      <w:bodyDiv w:val="1"/>
      <w:marLeft w:val="0"/>
      <w:marRight w:val="0"/>
      <w:marTop w:val="0"/>
      <w:marBottom w:val="0"/>
      <w:divBdr>
        <w:top w:val="none" w:sz="0" w:space="0" w:color="auto"/>
        <w:left w:val="none" w:sz="0" w:space="0" w:color="auto"/>
        <w:bottom w:val="none" w:sz="0" w:space="0" w:color="auto"/>
        <w:right w:val="none" w:sz="0" w:space="0" w:color="auto"/>
      </w:divBdr>
    </w:div>
    <w:div w:id="15156893">
      <w:bodyDiv w:val="1"/>
      <w:marLeft w:val="0"/>
      <w:marRight w:val="0"/>
      <w:marTop w:val="0"/>
      <w:marBottom w:val="0"/>
      <w:divBdr>
        <w:top w:val="none" w:sz="0" w:space="0" w:color="auto"/>
        <w:left w:val="none" w:sz="0" w:space="0" w:color="auto"/>
        <w:bottom w:val="none" w:sz="0" w:space="0" w:color="auto"/>
        <w:right w:val="none" w:sz="0" w:space="0" w:color="auto"/>
      </w:divBdr>
    </w:div>
    <w:div w:id="31657410">
      <w:bodyDiv w:val="1"/>
      <w:marLeft w:val="0"/>
      <w:marRight w:val="0"/>
      <w:marTop w:val="0"/>
      <w:marBottom w:val="0"/>
      <w:divBdr>
        <w:top w:val="none" w:sz="0" w:space="0" w:color="auto"/>
        <w:left w:val="none" w:sz="0" w:space="0" w:color="auto"/>
        <w:bottom w:val="none" w:sz="0" w:space="0" w:color="auto"/>
        <w:right w:val="none" w:sz="0" w:space="0" w:color="auto"/>
      </w:divBdr>
    </w:div>
    <w:div w:id="34013556">
      <w:bodyDiv w:val="1"/>
      <w:marLeft w:val="0"/>
      <w:marRight w:val="0"/>
      <w:marTop w:val="0"/>
      <w:marBottom w:val="0"/>
      <w:divBdr>
        <w:top w:val="none" w:sz="0" w:space="0" w:color="auto"/>
        <w:left w:val="none" w:sz="0" w:space="0" w:color="auto"/>
        <w:bottom w:val="none" w:sz="0" w:space="0" w:color="auto"/>
        <w:right w:val="none" w:sz="0" w:space="0" w:color="auto"/>
      </w:divBdr>
    </w:div>
    <w:div w:id="38356977">
      <w:bodyDiv w:val="1"/>
      <w:marLeft w:val="0"/>
      <w:marRight w:val="0"/>
      <w:marTop w:val="0"/>
      <w:marBottom w:val="0"/>
      <w:divBdr>
        <w:top w:val="none" w:sz="0" w:space="0" w:color="auto"/>
        <w:left w:val="none" w:sz="0" w:space="0" w:color="auto"/>
        <w:bottom w:val="none" w:sz="0" w:space="0" w:color="auto"/>
        <w:right w:val="none" w:sz="0" w:space="0" w:color="auto"/>
      </w:divBdr>
    </w:div>
    <w:div w:id="40718372">
      <w:bodyDiv w:val="1"/>
      <w:marLeft w:val="0"/>
      <w:marRight w:val="0"/>
      <w:marTop w:val="0"/>
      <w:marBottom w:val="0"/>
      <w:divBdr>
        <w:top w:val="none" w:sz="0" w:space="0" w:color="auto"/>
        <w:left w:val="none" w:sz="0" w:space="0" w:color="auto"/>
        <w:bottom w:val="none" w:sz="0" w:space="0" w:color="auto"/>
        <w:right w:val="none" w:sz="0" w:space="0" w:color="auto"/>
      </w:divBdr>
    </w:div>
    <w:div w:id="49962141">
      <w:bodyDiv w:val="1"/>
      <w:marLeft w:val="0"/>
      <w:marRight w:val="0"/>
      <w:marTop w:val="0"/>
      <w:marBottom w:val="0"/>
      <w:divBdr>
        <w:top w:val="none" w:sz="0" w:space="0" w:color="auto"/>
        <w:left w:val="none" w:sz="0" w:space="0" w:color="auto"/>
        <w:bottom w:val="none" w:sz="0" w:space="0" w:color="auto"/>
        <w:right w:val="none" w:sz="0" w:space="0" w:color="auto"/>
      </w:divBdr>
    </w:div>
    <w:div w:id="52198023">
      <w:bodyDiv w:val="1"/>
      <w:marLeft w:val="0"/>
      <w:marRight w:val="0"/>
      <w:marTop w:val="0"/>
      <w:marBottom w:val="0"/>
      <w:divBdr>
        <w:top w:val="none" w:sz="0" w:space="0" w:color="auto"/>
        <w:left w:val="none" w:sz="0" w:space="0" w:color="auto"/>
        <w:bottom w:val="none" w:sz="0" w:space="0" w:color="auto"/>
        <w:right w:val="none" w:sz="0" w:space="0" w:color="auto"/>
      </w:divBdr>
    </w:div>
    <w:div w:id="54621348">
      <w:bodyDiv w:val="1"/>
      <w:marLeft w:val="0"/>
      <w:marRight w:val="0"/>
      <w:marTop w:val="0"/>
      <w:marBottom w:val="0"/>
      <w:divBdr>
        <w:top w:val="none" w:sz="0" w:space="0" w:color="auto"/>
        <w:left w:val="none" w:sz="0" w:space="0" w:color="auto"/>
        <w:bottom w:val="none" w:sz="0" w:space="0" w:color="auto"/>
        <w:right w:val="none" w:sz="0" w:space="0" w:color="auto"/>
      </w:divBdr>
    </w:div>
    <w:div w:id="64576292">
      <w:bodyDiv w:val="1"/>
      <w:marLeft w:val="0"/>
      <w:marRight w:val="0"/>
      <w:marTop w:val="0"/>
      <w:marBottom w:val="0"/>
      <w:divBdr>
        <w:top w:val="none" w:sz="0" w:space="0" w:color="auto"/>
        <w:left w:val="none" w:sz="0" w:space="0" w:color="auto"/>
        <w:bottom w:val="none" w:sz="0" w:space="0" w:color="auto"/>
        <w:right w:val="none" w:sz="0" w:space="0" w:color="auto"/>
      </w:divBdr>
    </w:div>
    <w:div w:id="66999848">
      <w:bodyDiv w:val="1"/>
      <w:marLeft w:val="0"/>
      <w:marRight w:val="0"/>
      <w:marTop w:val="0"/>
      <w:marBottom w:val="0"/>
      <w:divBdr>
        <w:top w:val="none" w:sz="0" w:space="0" w:color="auto"/>
        <w:left w:val="none" w:sz="0" w:space="0" w:color="auto"/>
        <w:bottom w:val="none" w:sz="0" w:space="0" w:color="auto"/>
        <w:right w:val="none" w:sz="0" w:space="0" w:color="auto"/>
      </w:divBdr>
    </w:div>
    <w:div w:id="74866933">
      <w:bodyDiv w:val="1"/>
      <w:marLeft w:val="0"/>
      <w:marRight w:val="0"/>
      <w:marTop w:val="0"/>
      <w:marBottom w:val="0"/>
      <w:divBdr>
        <w:top w:val="none" w:sz="0" w:space="0" w:color="auto"/>
        <w:left w:val="none" w:sz="0" w:space="0" w:color="auto"/>
        <w:bottom w:val="none" w:sz="0" w:space="0" w:color="auto"/>
        <w:right w:val="none" w:sz="0" w:space="0" w:color="auto"/>
      </w:divBdr>
    </w:div>
    <w:div w:id="100030571">
      <w:bodyDiv w:val="1"/>
      <w:marLeft w:val="0"/>
      <w:marRight w:val="0"/>
      <w:marTop w:val="0"/>
      <w:marBottom w:val="0"/>
      <w:divBdr>
        <w:top w:val="none" w:sz="0" w:space="0" w:color="auto"/>
        <w:left w:val="none" w:sz="0" w:space="0" w:color="auto"/>
        <w:bottom w:val="none" w:sz="0" w:space="0" w:color="auto"/>
        <w:right w:val="none" w:sz="0" w:space="0" w:color="auto"/>
      </w:divBdr>
    </w:div>
    <w:div w:id="126122847">
      <w:bodyDiv w:val="1"/>
      <w:marLeft w:val="0"/>
      <w:marRight w:val="0"/>
      <w:marTop w:val="0"/>
      <w:marBottom w:val="0"/>
      <w:divBdr>
        <w:top w:val="none" w:sz="0" w:space="0" w:color="auto"/>
        <w:left w:val="none" w:sz="0" w:space="0" w:color="auto"/>
        <w:bottom w:val="none" w:sz="0" w:space="0" w:color="auto"/>
        <w:right w:val="none" w:sz="0" w:space="0" w:color="auto"/>
      </w:divBdr>
      <w:divsChild>
        <w:div w:id="607353177">
          <w:marLeft w:val="0"/>
          <w:marRight w:val="0"/>
          <w:marTop w:val="0"/>
          <w:marBottom w:val="0"/>
          <w:divBdr>
            <w:top w:val="none" w:sz="0" w:space="0" w:color="auto"/>
            <w:left w:val="none" w:sz="0" w:space="0" w:color="auto"/>
            <w:bottom w:val="none" w:sz="0" w:space="0" w:color="auto"/>
            <w:right w:val="none" w:sz="0" w:space="0" w:color="auto"/>
          </w:divBdr>
        </w:div>
      </w:divsChild>
    </w:div>
    <w:div w:id="140195550">
      <w:bodyDiv w:val="1"/>
      <w:marLeft w:val="0"/>
      <w:marRight w:val="0"/>
      <w:marTop w:val="0"/>
      <w:marBottom w:val="0"/>
      <w:divBdr>
        <w:top w:val="none" w:sz="0" w:space="0" w:color="auto"/>
        <w:left w:val="none" w:sz="0" w:space="0" w:color="auto"/>
        <w:bottom w:val="none" w:sz="0" w:space="0" w:color="auto"/>
        <w:right w:val="none" w:sz="0" w:space="0" w:color="auto"/>
      </w:divBdr>
    </w:div>
    <w:div w:id="141192164">
      <w:bodyDiv w:val="1"/>
      <w:marLeft w:val="0"/>
      <w:marRight w:val="0"/>
      <w:marTop w:val="0"/>
      <w:marBottom w:val="0"/>
      <w:divBdr>
        <w:top w:val="none" w:sz="0" w:space="0" w:color="auto"/>
        <w:left w:val="none" w:sz="0" w:space="0" w:color="auto"/>
        <w:bottom w:val="none" w:sz="0" w:space="0" w:color="auto"/>
        <w:right w:val="none" w:sz="0" w:space="0" w:color="auto"/>
      </w:divBdr>
    </w:div>
    <w:div w:id="142281124">
      <w:bodyDiv w:val="1"/>
      <w:marLeft w:val="0"/>
      <w:marRight w:val="0"/>
      <w:marTop w:val="0"/>
      <w:marBottom w:val="0"/>
      <w:divBdr>
        <w:top w:val="none" w:sz="0" w:space="0" w:color="auto"/>
        <w:left w:val="none" w:sz="0" w:space="0" w:color="auto"/>
        <w:bottom w:val="none" w:sz="0" w:space="0" w:color="auto"/>
        <w:right w:val="none" w:sz="0" w:space="0" w:color="auto"/>
      </w:divBdr>
    </w:div>
    <w:div w:id="143738635">
      <w:bodyDiv w:val="1"/>
      <w:marLeft w:val="0"/>
      <w:marRight w:val="0"/>
      <w:marTop w:val="0"/>
      <w:marBottom w:val="0"/>
      <w:divBdr>
        <w:top w:val="none" w:sz="0" w:space="0" w:color="auto"/>
        <w:left w:val="none" w:sz="0" w:space="0" w:color="auto"/>
        <w:bottom w:val="none" w:sz="0" w:space="0" w:color="auto"/>
        <w:right w:val="none" w:sz="0" w:space="0" w:color="auto"/>
      </w:divBdr>
    </w:div>
    <w:div w:id="161547866">
      <w:bodyDiv w:val="1"/>
      <w:marLeft w:val="0"/>
      <w:marRight w:val="0"/>
      <w:marTop w:val="0"/>
      <w:marBottom w:val="0"/>
      <w:divBdr>
        <w:top w:val="none" w:sz="0" w:space="0" w:color="auto"/>
        <w:left w:val="none" w:sz="0" w:space="0" w:color="auto"/>
        <w:bottom w:val="none" w:sz="0" w:space="0" w:color="auto"/>
        <w:right w:val="none" w:sz="0" w:space="0" w:color="auto"/>
      </w:divBdr>
    </w:div>
    <w:div w:id="163397538">
      <w:bodyDiv w:val="1"/>
      <w:marLeft w:val="0"/>
      <w:marRight w:val="0"/>
      <w:marTop w:val="0"/>
      <w:marBottom w:val="0"/>
      <w:divBdr>
        <w:top w:val="none" w:sz="0" w:space="0" w:color="auto"/>
        <w:left w:val="none" w:sz="0" w:space="0" w:color="auto"/>
        <w:bottom w:val="none" w:sz="0" w:space="0" w:color="auto"/>
        <w:right w:val="none" w:sz="0" w:space="0" w:color="auto"/>
      </w:divBdr>
    </w:div>
    <w:div w:id="181938407">
      <w:bodyDiv w:val="1"/>
      <w:marLeft w:val="0"/>
      <w:marRight w:val="0"/>
      <w:marTop w:val="0"/>
      <w:marBottom w:val="0"/>
      <w:divBdr>
        <w:top w:val="none" w:sz="0" w:space="0" w:color="auto"/>
        <w:left w:val="none" w:sz="0" w:space="0" w:color="auto"/>
        <w:bottom w:val="none" w:sz="0" w:space="0" w:color="auto"/>
        <w:right w:val="none" w:sz="0" w:space="0" w:color="auto"/>
      </w:divBdr>
    </w:div>
    <w:div w:id="189682022">
      <w:bodyDiv w:val="1"/>
      <w:marLeft w:val="0"/>
      <w:marRight w:val="0"/>
      <w:marTop w:val="0"/>
      <w:marBottom w:val="0"/>
      <w:divBdr>
        <w:top w:val="none" w:sz="0" w:space="0" w:color="auto"/>
        <w:left w:val="none" w:sz="0" w:space="0" w:color="auto"/>
        <w:bottom w:val="none" w:sz="0" w:space="0" w:color="auto"/>
        <w:right w:val="none" w:sz="0" w:space="0" w:color="auto"/>
      </w:divBdr>
    </w:div>
    <w:div w:id="190147994">
      <w:bodyDiv w:val="1"/>
      <w:marLeft w:val="0"/>
      <w:marRight w:val="0"/>
      <w:marTop w:val="0"/>
      <w:marBottom w:val="0"/>
      <w:divBdr>
        <w:top w:val="none" w:sz="0" w:space="0" w:color="auto"/>
        <w:left w:val="none" w:sz="0" w:space="0" w:color="auto"/>
        <w:bottom w:val="none" w:sz="0" w:space="0" w:color="auto"/>
        <w:right w:val="none" w:sz="0" w:space="0" w:color="auto"/>
      </w:divBdr>
    </w:div>
    <w:div w:id="191461590">
      <w:bodyDiv w:val="1"/>
      <w:marLeft w:val="0"/>
      <w:marRight w:val="0"/>
      <w:marTop w:val="0"/>
      <w:marBottom w:val="0"/>
      <w:divBdr>
        <w:top w:val="none" w:sz="0" w:space="0" w:color="auto"/>
        <w:left w:val="none" w:sz="0" w:space="0" w:color="auto"/>
        <w:bottom w:val="none" w:sz="0" w:space="0" w:color="auto"/>
        <w:right w:val="none" w:sz="0" w:space="0" w:color="auto"/>
      </w:divBdr>
    </w:div>
    <w:div w:id="199897848">
      <w:bodyDiv w:val="1"/>
      <w:marLeft w:val="0"/>
      <w:marRight w:val="0"/>
      <w:marTop w:val="0"/>
      <w:marBottom w:val="0"/>
      <w:divBdr>
        <w:top w:val="none" w:sz="0" w:space="0" w:color="auto"/>
        <w:left w:val="none" w:sz="0" w:space="0" w:color="auto"/>
        <w:bottom w:val="none" w:sz="0" w:space="0" w:color="auto"/>
        <w:right w:val="none" w:sz="0" w:space="0" w:color="auto"/>
      </w:divBdr>
    </w:div>
    <w:div w:id="201291205">
      <w:bodyDiv w:val="1"/>
      <w:marLeft w:val="0"/>
      <w:marRight w:val="0"/>
      <w:marTop w:val="0"/>
      <w:marBottom w:val="0"/>
      <w:divBdr>
        <w:top w:val="none" w:sz="0" w:space="0" w:color="auto"/>
        <w:left w:val="none" w:sz="0" w:space="0" w:color="auto"/>
        <w:bottom w:val="none" w:sz="0" w:space="0" w:color="auto"/>
        <w:right w:val="none" w:sz="0" w:space="0" w:color="auto"/>
      </w:divBdr>
    </w:div>
    <w:div w:id="205606778">
      <w:bodyDiv w:val="1"/>
      <w:marLeft w:val="0"/>
      <w:marRight w:val="0"/>
      <w:marTop w:val="0"/>
      <w:marBottom w:val="0"/>
      <w:divBdr>
        <w:top w:val="none" w:sz="0" w:space="0" w:color="auto"/>
        <w:left w:val="none" w:sz="0" w:space="0" w:color="auto"/>
        <w:bottom w:val="none" w:sz="0" w:space="0" w:color="auto"/>
        <w:right w:val="none" w:sz="0" w:space="0" w:color="auto"/>
      </w:divBdr>
    </w:div>
    <w:div w:id="219244310">
      <w:bodyDiv w:val="1"/>
      <w:marLeft w:val="0"/>
      <w:marRight w:val="0"/>
      <w:marTop w:val="0"/>
      <w:marBottom w:val="0"/>
      <w:divBdr>
        <w:top w:val="none" w:sz="0" w:space="0" w:color="auto"/>
        <w:left w:val="none" w:sz="0" w:space="0" w:color="auto"/>
        <w:bottom w:val="none" w:sz="0" w:space="0" w:color="auto"/>
        <w:right w:val="none" w:sz="0" w:space="0" w:color="auto"/>
      </w:divBdr>
    </w:div>
    <w:div w:id="222983844">
      <w:bodyDiv w:val="1"/>
      <w:marLeft w:val="0"/>
      <w:marRight w:val="0"/>
      <w:marTop w:val="0"/>
      <w:marBottom w:val="0"/>
      <w:divBdr>
        <w:top w:val="none" w:sz="0" w:space="0" w:color="auto"/>
        <w:left w:val="none" w:sz="0" w:space="0" w:color="auto"/>
        <w:bottom w:val="none" w:sz="0" w:space="0" w:color="auto"/>
        <w:right w:val="none" w:sz="0" w:space="0" w:color="auto"/>
      </w:divBdr>
    </w:div>
    <w:div w:id="224951580">
      <w:bodyDiv w:val="1"/>
      <w:marLeft w:val="0"/>
      <w:marRight w:val="0"/>
      <w:marTop w:val="0"/>
      <w:marBottom w:val="0"/>
      <w:divBdr>
        <w:top w:val="none" w:sz="0" w:space="0" w:color="auto"/>
        <w:left w:val="none" w:sz="0" w:space="0" w:color="auto"/>
        <w:bottom w:val="none" w:sz="0" w:space="0" w:color="auto"/>
        <w:right w:val="none" w:sz="0" w:space="0" w:color="auto"/>
      </w:divBdr>
    </w:div>
    <w:div w:id="229771318">
      <w:bodyDiv w:val="1"/>
      <w:marLeft w:val="0"/>
      <w:marRight w:val="0"/>
      <w:marTop w:val="0"/>
      <w:marBottom w:val="0"/>
      <w:divBdr>
        <w:top w:val="none" w:sz="0" w:space="0" w:color="auto"/>
        <w:left w:val="none" w:sz="0" w:space="0" w:color="auto"/>
        <w:bottom w:val="none" w:sz="0" w:space="0" w:color="auto"/>
        <w:right w:val="none" w:sz="0" w:space="0" w:color="auto"/>
      </w:divBdr>
    </w:div>
    <w:div w:id="232471963">
      <w:bodyDiv w:val="1"/>
      <w:marLeft w:val="0"/>
      <w:marRight w:val="0"/>
      <w:marTop w:val="0"/>
      <w:marBottom w:val="0"/>
      <w:divBdr>
        <w:top w:val="none" w:sz="0" w:space="0" w:color="auto"/>
        <w:left w:val="none" w:sz="0" w:space="0" w:color="auto"/>
        <w:bottom w:val="none" w:sz="0" w:space="0" w:color="auto"/>
        <w:right w:val="none" w:sz="0" w:space="0" w:color="auto"/>
      </w:divBdr>
    </w:div>
    <w:div w:id="241066847">
      <w:bodyDiv w:val="1"/>
      <w:marLeft w:val="0"/>
      <w:marRight w:val="0"/>
      <w:marTop w:val="0"/>
      <w:marBottom w:val="0"/>
      <w:divBdr>
        <w:top w:val="none" w:sz="0" w:space="0" w:color="auto"/>
        <w:left w:val="none" w:sz="0" w:space="0" w:color="auto"/>
        <w:bottom w:val="none" w:sz="0" w:space="0" w:color="auto"/>
        <w:right w:val="none" w:sz="0" w:space="0" w:color="auto"/>
      </w:divBdr>
    </w:div>
    <w:div w:id="243537110">
      <w:bodyDiv w:val="1"/>
      <w:marLeft w:val="0"/>
      <w:marRight w:val="0"/>
      <w:marTop w:val="0"/>
      <w:marBottom w:val="0"/>
      <w:divBdr>
        <w:top w:val="none" w:sz="0" w:space="0" w:color="auto"/>
        <w:left w:val="none" w:sz="0" w:space="0" w:color="auto"/>
        <w:bottom w:val="none" w:sz="0" w:space="0" w:color="auto"/>
        <w:right w:val="none" w:sz="0" w:space="0" w:color="auto"/>
      </w:divBdr>
    </w:div>
    <w:div w:id="245187703">
      <w:bodyDiv w:val="1"/>
      <w:marLeft w:val="0"/>
      <w:marRight w:val="0"/>
      <w:marTop w:val="0"/>
      <w:marBottom w:val="0"/>
      <w:divBdr>
        <w:top w:val="none" w:sz="0" w:space="0" w:color="auto"/>
        <w:left w:val="none" w:sz="0" w:space="0" w:color="auto"/>
        <w:bottom w:val="none" w:sz="0" w:space="0" w:color="auto"/>
        <w:right w:val="none" w:sz="0" w:space="0" w:color="auto"/>
      </w:divBdr>
    </w:div>
    <w:div w:id="252008905">
      <w:bodyDiv w:val="1"/>
      <w:marLeft w:val="0"/>
      <w:marRight w:val="0"/>
      <w:marTop w:val="0"/>
      <w:marBottom w:val="0"/>
      <w:divBdr>
        <w:top w:val="none" w:sz="0" w:space="0" w:color="auto"/>
        <w:left w:val="none" w:sz="0" w:space="0" w:color="auto"/>
        <w:bottom w:val="none" w:sz="0" w:space="0" w:color="auto"/>
        <w:right w:val="none" w:sz="0" w:space="0" w:color="auto"/>
      </w:divBdr>
    </w:div>
    <w:div w:id="252669158">
      <w:bodyDiv w:val="1"/>
      <w:marLeft w:val="0"/>
      <w:marRight w:val="0"/>
      <w:marTop w:val="0"/>
      <w:marBottom w:val="0"/>
      <w:divBdr>
        <w:top w:val="none" w:sz="0" w:space="0" w:color="auto"/>
        <w:left w:val="none" w:sz="0" w:space="0" w:color="auto"/>
        <w:bottom w:val="none" w:sz="0" w:space="0" w:color="auto"/>
        <w:right w:val="none" w:sz="0" w:space="0" w:color="auto"/>
      </w:divBdr>
      <w:divsChild>
        <w:div w:id="885068548">
          <w:marLeft w:val="0"/>
          <w:marRight w:val="0"/>
          <w:marTop w:val="0"/>
          <w:marBottom w:val="0"/>
          <w:divBdr>
            <w:top w:val="none" w:sz="0" w:space="0" w:color="auto"/>
            <w:left w:val="none" w:sz="0" w:space="0" w:color="auto"/>
            <w:bottom w:val="none" w:sz="0" w:space="0" w:color="auto"/>
            <w:right w:val="none" w:sz="0" w:space="0" w:color="auto"/>
          </w:divBdr>
        </w:div>
      </w:divsChild>
    </w:div>
    <w:div w:id="253976093">
      <w:bodyDiv w:val="1"/>
      <w:marLeft w:val="0"/>
      <w:marRight w:val="0"/>
      <w:marTop w:val="0"/>
      <w:marBottom w:val="0"/>
      <w:divBdr>
        <w:top w:val="none" w:sz="0" w:space="0" w:color="auto"/>
        <w:left w:val="none" w:sz="0" w:space="0" w:color="auto"/>
        <w:bottom w:val="none" w:sz="0" w:space="0" w:color="auto"/>
        <w:right w:val="none" w:sz="0" w:space="0" w:color="auto"/>
      </w:divBdr>
    </w:div>
    <w:div w:id="257060265">
      <w:bodyDiv w:val="1"/>
      <w:marLeft w:val="0"/>
      <w:marRight w:val="0"/>
      <w:marTop w:val="0"/>
      <w:marBottom w:val="0"/>
      <w:divBdr>
        <w:top w:val="none" w:sz="0" w:space="0" w:color="auto"/>
        <w:left w:val="none" w:sz="0" w:space="0" w:color="auto"/>
        <w:bottom w:val="none" w:sz="0" w:space="0" w:color="auto"/>
        <w:right w:val="none" w:sz="0" w:space="0" w:color="auto"/>
      </w:divBdr>
    </w:div>
    <w:div w:id="259070607">
      <w:bodyDiv w:val="1"/>
      <w:marLeft w:val="0"/>
      <w:marRight w:val="0"/>
      <w:marTop w:val="0"/>
      <w:marBottom w:val="0"/>
      <w:divBdr>
        <w:top w:val="none" w:sz="0" w:space="0" w:color="auto"/>
        <w:left w:val="none" w:sz="0" w:space="0" w:color="auto"/>
        <w:bottom w:val="none" w:sz="0" w:space="0" w:color="auto"/>
        <w:right w:val="none" w:sz="0" w:space="0" w:color="auto"/>
      </w:divBdr>
    </w:div>
    <w:div w:id="265039690">
      <w:bodyDiv w:val="1"/>
      <w:marLeft w:val="0"/>
      <w:marRight w:val="0"/>
      <w:marTop w:val="0"/>
      <w:marBottom w:val="0"/>
      <w:divBdr>
        <w:top w:val="none" w:sz="0" w:space="0" w:color="auto"/>
        <w:left w:val="none" w:sz="0" w:space="0" w:color="auto"/>
        <w:bottom w:val="none" w:sz="0" w:space="0" w:color="auto"/>
        <w:right w:val="none" w:sz="0" w:space="0" w:color="auto"/>
      </w:divBdr>
    </w:div>
    <w:div w:id="271713583">
      <w:bodyDiv w:val="1"/>
      <w:marLeft w:val="0"/>
      <w:marRight w:val="0"/>
      <w:marTop w:val="0"/>
      <w:marBottom w:val="0"/>
      <w:divBdr>
        <w:top w:val="none" w:sz="0" w:space="0" w:color="auto"/>
        <w:left w:val="none" w:sz="0" w:space="0" w:color="auto"/>
        <w:bottom w:val="none" w:sz="0" w:space="0" w:color="auto"/>
        <w:right w:val="none" w:sz="0" w:space="0" w:color="auto"/>
      </w:divBdr>
    </w:div>
    <w:div w:id="273100769">
      <w:bodyDiv w:val="1"/>
      <w:marLeft w:val="0"/>
      <w:marRight w:val="0"/>
      <w:marTop w:val="0"/>
      <w:marBottom w:val="0"/>
      <w:divBdr>
        <w:top w:val="none" w:sz="0" w:space="0" w:color="auto"/>
        <w:left w:val="none" w:sz="0" w:space="0" w:color="auto"/>
        <w:bottom w:val="none" w:sz="0" w:space="0" w:color="auto"/>
        <w:right w:val="none" w:sz="0" w:space="0" w:color="auto"/>
      </w:divBdr>
    </w:div>
    <w:div w:id="283269074">
      <w:bodyDiv w:val="1"/>
      <w:marLeft w:val="0"/>
      <w:marRight w:val="0"/>
      <w:marTop w:val="0"/>
      <w:marBottom w:val="0"/>
      <w:divBdr>
        <w:top w:val="none" w:sz="0" w:space="0" w:color="auto"/>
        <w:left w:val="none" w:sz="0" w:space="0" w:color="auto"/>
        <w:bottom w:val="none" w:sz="0" w:space="0" w:color="auto"/>
        <w:right w:val="none" w:sz="0" w:space="0" w:color="auto"/>
      </w:divBdr>
    </w:div>
    <w:div w:id="288124266">
      <w:bodyDiv w:val="1"/>
      <w:marLeft w:val="0"/>
      <w:marRight w:val="0"/>
      <w:marTop w:val="0"/>
      <w:marBottom w:val="0"/>
      <w:divBdr>
        <w:top w:val="none" w:sz="0" w:space="0" w:color="auto"/>
        <w:left w:val="none" w:sz="0" w:space="0" w:color="auto"/>
        <w:bottom w:val="none" w:sz="0" w:space="0" w:color="auto"/>
        <w:right w:val="none" w:sz="0" w:space="0" w:color="auto"/>
      </w:divBdr>
    </w:div>
    <w:div w:id="294525119">
      <w:bodyDiv w:val="1"/>
      <w:marLeft w:val="0"/>
      <w:marRight w:val="0"/>
      <w:marTop w:val="0"/>
      <w:marBottom w:val="0"/>
      <w:divBdr>
        <w:top w:val="none" w:sz="0" w:space="0" w:color="auto"/>
        <w:left w:val="none" w:sz="0" w:space="0" w:color="auto"/>
        <w:bottom w:val="none" w:sz="0" w:space="0" w:color="auto"/>
        <w:right w:val="none" w:sz="0" w:space="0" w:color="auto"/>
      </w:divBdr>
    </w:div>
    <w:div w:id="303900628">
      <w:bodyDiv w:val="1"/>
      <w:marLeft w:val="0"/>
      <w:marRight w:val="0"/>
      <w:marTop w:val="0"/>
      <w:marBottom w:val="0"/>
      <w:divBdr>
        <w:top w:val="none" w:sz="0" w:space="0" w:color="auto"/>
        <w:left w:val="none" w:sz="0" w:space="0" w:color="auto"/>
        <w:bottom w:val="none" w:sz="0" w:space="0" w:color="auto"/>
        <w:right w:val="none" w:sz="0" w:space="0" w:color="auto"/>
      </w:divBdr>
    </w:div>
    <w:div w:id="320735469">
      <w:bodyDiv w:val="1"/>
      <w:marLeft w:val="0"/>
      <w:marRight w:val="0"/>
      <w:marTop w:val="0"/>
      <w:marBottom w:val="0"/>
      <w:divBdr>
        <w:top w:val="none" w:sz="0" w:space="0" w:color="auto"/>
        <w:left w:val="none" w:sz="0" w:space="0" w:color="auto"/>
        <w:bottom w:val="none" w:sz="0" w:space="0" w:color="auto"/>
        <w:right w:val="none" w:sz="0" w:space="0" w:color="auto"/>
      </w:divBdr>
    </w:div>
    <w:div w:id="325979712">
      <w:bodyDiv w:val="1"/>
      <w:marLeft w:val="0"/>
      <w:marRight w:val="0"/>
      <w:marTop w:val="0"/>
      <w:marBottom w:val="0"/>
      <w:divBdr>
        <w:top w:val="none" w:sz="0" w:space="0" w:color="auto"/>
        <w:left w:val="none" w:sz="0" w:space="0" w:color="auto"/>
        <w:bottom w:val="none" w:sz="0" w:space="0" w:color="auto"/>
        <w:right w:val="none" w:sz="0" w:space="0" w:color="auto"/>
      </w:divBdr>
    </w:div>
    <w:div w:id="342169228">
      <w:bodyDiv w:val="1"/>
      <w:marLeft w:val="0"/>
      <w:marRight w:val="0"/>
      <w:marTop w:val="0"/>
      <w:marBottom w:val="0"/>
      <w:divBdr>
        <w:top w:val="none" w:sz="0" w:space="0" w:color="auto"/>
        <w:left w:val="none" w:sz="0" w:space="0" w:color="auto"/>
        <w:bottom w:val="none" w:sz="0" w:space="0" w:color="auto"/>
        <w:right w:val="none" w:sz="0" w:space="0" w:color="auto"/>
      </w:divBdr>
    </w:div>
    <w:div w:id="347681938">
      <w:bodyDiv w:val="1"/>
      <w:marLeft w:val="0"/>
      <w:marRight w:val="0"/>
      <w:marTop w:val="0"/>
      <w:marBottom w:val="0"/>
      <w:divBdr>
        <w:top w:val="none" w:sz="0" w:space="0" w:color="auto"/>
        <w:left w:val="none" w:sz="0" w:space="0" w:color="auto"/>
        <w:bottom w:val="none" w:sz="0" w:space="0" w:color="auto"/>
        <w:right w:val="none" w:sz="0" w:space="0" w:color="auto"/>
      </w:divBdr>
    </w:div>
    <w:div w:id="348797168">
      <w:bodyDiv w:val="1"/>
      <w:marLeft w:val="0"/>
      <w:marRight w:val="0"/>
      <w:marTop w:val="0"/>
      <w:marBottom w:val="0"/>
      <w:divBdr>
        <w:top w:val="none" w:sz="0" w:space="0" w:color="auto"/>
        <w:left w:val="none" w:sz="0" w:space="0" w:color="auto"/>
        <w:bottom w:val="none" w:sz="0" w:space="0" w:color="auto"/>
        <w:right w:val="none" w:sz="0" w:space="0" w:color="auto"/>
      </w:divBdr>
    </w:div>
    <w:div w:id="349452318">
      <w:bodyDiv w:val="1"/>
      <w:marLeft w:val="0"/>
      <w:marRight w:val="0"/>
      <w:marTop w:val="0"/>
      <w:marBottom w:val="0"/>
      <w:divBdr>
        <w:top w:val="none" w:sz="0" w:space="0" w:color="auto"/>
        <w:left w:val="none" w:sz="0" w:space="0" w:color="auto"/>
        <w:bottom w:val="none" w:sz="0" w:space="0" w:color="auto"/>
        <w:right w:val="none" w:sz="0" w:space="0" w:color="auto"/>
      </w:divBdr>
    </w:div>
    <w:div w:id="351228939">
      <w:bodyDiv w:val="1"/>
      <w:marLeft w:val="0"/>
      <w:marRight w:val="0"/>
      <w:marTop w:val="0"/>
      <w:marBottom w:val="0"/>
      <w:divBdr>
        <w:top w:val="none" w:sz="0" w:space="0" w:color="auto"/>
        <w:left w:val="none" w:sz="0" w:space="0" w:color="auto"/>
        <w:bottom w:val="none" w:sz="0" w:space="0" w:color="auto"/>
        <w:right w:val="none" w:sz="0" w:space="0" w:color="auto"/>
      </w:divBdr>
    </w:div>
    <w:div w:id="359160489">
      <w:bodyDiv w:val="1"/>
      <w:marLeft w:val="0"/>
      <w:marRight w:val="0"/>
      <w:marTop w:val="0"/>
      <w:marBottom w:val="0"/>
      <w:divBdr>
        <w:top w:val="none" w:sz="0" w:space="0" w:color="auto"/>
        <w:left w:val="none" w:sz="0" w:space="0" w:color="auto"/>
        <w:bottom w:val="none" w:sz="0" w:space="0" w:color="auto"/>
        <w:right w:val="none" w:sz="0" w:space="0" w:color="auto"/>
      </w:divBdr>
    </w:div>
    <w:div w:id="362679605">
      <w:bodyDiv w:val="1"/>
      <w:marLeft w:val="0"/>
      <w:marRight w:val="0"/>
      <w:marTop w:val="0"/>
      <w:marBottom w:val="0"/>
      <w:divBdr>
        <w:top w:val="none" w:sz="0" w:space="0" w:color="auto"/>
        <w:left w:val="none" w:sz="0" w:space="0" w:color="auto"/>
        <w:bottom w:val="none" w:sz="0" w:space="0" w:color="auto"/>
        <w:right w:val="none" w:sz="0" w:space="0" w:color="auto"/>
      </w:divBdr>
    </w:div>
    <w:div w:id="363681173">
      <w:bodyDiv w:val="1"/>
      <w:marLeft w:val="0"/>
      <w:marRight w:val="0"/>
      <w:marTop w:val="0"/>
      <w:marBottom w:val="0"/>
      <w:divBdr>
        <w:top w:val="none" w:sz="0" w:space="0" w:color="auto"/>
        <w:left w:val="none" w:sz="0" w:space="0" w:color="auto"/>
        <w:bottom w:val="none" w:sz="0" w:space="0" w:color="auto"/>
        <w:right w:val="none" w:sz="0" w:space="0" w:color="auto"/>
      </w:divBdr>
    </w:div>
    <w:div w:id="364327264">
      <w:bodyDiv w:val="1"/>
      <w:marLeft w:val="0"/>
      <w:marRight w:val="0"/>
      <w:marTop w:val="0"/>
      <w:marBottom w:val="0"/>
      <w:divBdr>
        <w:top w:val="none" w:sz="0" w:space="0" w:color="auto"/>
        <w:left w:val="none" w:sz="0" w:space="0" w:color="auto"/>
        <w:bottom w:val="none" w:sz="0" w:space="0" w:color="auto"/>
        <w:right w:val="none" w:sz="0" w:space="0" w:color="auto"/>
      </w:divBdr>
    </w:div>
    <w:div w:id="380641655">
      <w:bodyDiv w:val="1"/>
      <w:marLeft w:val="0"/>
      <w:marRight w:val="0"/>
      <w:marTop w:val="0"/>
      <w:marBottom w:val="0"/>
      <w:divBdr>
        <w:top w:val="none" w:sz="0" w:space="0" w:color="auto"/>
        <w:left w:val="none" w:sz="0" w:space="0" w:color="auto"/>
        <w:bottom w:val="none" w:sz="0" w:space="0" w:color="auto"/>
        <w:right w:val="none" w:sz="0" w:space="0" w:color="auto"/>
      </w:divBdr>
    </w:div>
    <w:div w:id="384138585">
      <w:bodyDiv w:val="1"/>
      <w:marLeft w:val="0"/>
      <w:marRight w:val="0"/>
      <w:marTop w:val="0"/>
      <w:marBottom w:val="0"/>
      <w:divBdr>
        <w:top w:val="none" w:sz="0" w:space="0" w:color="auto"/>
        <w:left w:val="none" w:sz="0" w:space="0" w:color="auto"/>
        <w:bottom w:val="none" w:sz="0" w:space="0" w:color="auto"/>
        <w:right w:val="none" w:sz="0" w:space="0" w:color="auto"/>
      </w:divBdr>
    </w:div>
    <w:div w:id="406532806">
      <w:bodyDiv w:val="1"/>
      <w:marLeft w:val="0"/>
      <w:marRight w:val="0"/>
      <w:marTop w:val="0"/>
      <w:marBottom w:val="0"/>
      <w:divBdr>
        <w:top w:val="none" w:sz="0" w:space="0" w:color="auto"/>
        <w:left w:val="none" w:sz="0" w:space="0" w:color="auto"/>
        <w:bottom w:val="none" w:sz="0" w:space="0" w:color="auto"/>
        <w:right w:val="none" w:sz="0" w:space="0" w:color="auto"/>
      </w:divBdr>
    </w:div>
    <w:div w:id="410390959">
      <w:bodyDiv w:val="1"/>
      <w:marLeft w:val="0"/>
      <w:marRight w:val="0"/>
      <w:marTop w:val="0"/>
      <w:marBottom w:val="0"/>
      <w:divBdr>
        <w:top w:val="none" w:sz="0" w:space="0" w:color="auto"/>
        <w:left w:val="none" w:sz="0" w:space="0" w:color="auto"/>
        <w:bottom w:val="none" w:sz="0" w:space="0" w:color="auto"/>
        <w:right w:val="none" w:sz="0" w:space="0" w:color="auto"/>
      </w:divBdr>
    </w:div>
    <w:div w:id="410660210">
      <w:bodyDiv w:val="1"/>
      <w:marLeft w:val="0"/>
      <w:marRight w:val="0"/>
      <w:marTop w:val="0"/>
      <w:marBottom w:val="0"/>
      <w:divBdr>
        <w:top w:val="none" w:sz="0" w:space="0" w:color="auto"/>
        <w:left w:val="none" w:sz="0" w:space="0" w:color="auto"/>
        <w:bottom w:val="none" w:sz="0" w:space="0" w:color="auto"/>
        <w:right w:val="none" w:sz="0" w:space="0" w:color="auto"/>
      </w:divBdr>
    </w:div>
    <w:div w:id="428546819">
      <w:bodyDiv w:val="1"/>
      <w:marLeft w:val="0"/>
      <w:marRight w:val="0"/>
      <w:marTop w:val="0"/>
      <w:marBottom w:val="0"/>
      <w:divBdr>
        <w:top w:val="none" w:sz="0" w:space="0" w:color="auto"/>
        <w:left w:val="none" w:sz="0" w:space="0" w:color="auto"/>
        <w:bottom w:val="none" w:sz="0" w:space="0" w:color="auto"/>
        <w:right w:val="none" w:sz="0" w:space="0" w:color="auto"/>
      </w:divBdr>
    </w:div>
    <w:div w:id="431634060">
      <w:bodyDiv w:val="1"/>
      <w:marLeft w:val="0"/>
      <w:marRight w:val="0"/>
      <w:marTop w:val="0"/>
      <w:marBottom w:val="0"/>
      <w:divBdr>
        <w:top w:val="none" w:sz="0" w:space="0" w:color="auto"/>
        <w:left w:val="none" w:sz="0" w:space="0" w:color="auto"/>
        <w:bottom w:val="none" w:sz="0" w:space="0" w:color="auto"/>
        <w:right w:val="none" w:sz="0" w:space="0" w:color="auto"/>
      </w:divBdr>
    </w:div>
    <w:div w:id="447118964">
      <w:bodyDiv w:val="1"/>
      <w:marLeft w:val="0"/>
      <w:marRight w:val="0"/>
      <w:marTop w:val="0"/>
      <w:marBottom w:val="0"/>
      <w:divBdr>
        <w:top w:val="none" w:sz="0" w:space="0" w:color="auto"/>
        <w:left w:val="none" w:sz="0" w:space="0" w:color="auto"/>
        <w:bottom w:val="none" w:sz="0" w:space="0" w:color="auto"/>
        <w:right w:val="none" w:sz="0" w:space="0" w:color="auto"/>
      </w:divBdr>
    </w:div>
    <w:div w:id="450321997">
      <w:bodyDiv w:val="1"/>
      <w:marLeft w:val="0"/>
      <w:marRight w:val="0"/>
      <w:marTop w:val="0"/>
      <w:marBottom w:val="0"/>
      <w:divBdr>
        <w:top w:val="none" w:sz="0" w:space="0" w:color="auto"/>
        <w:left w:val="none" w:sz="0" w:space="0" w:color="auto"/>
        <w:bottom w:val="none" w:sz="0" w:space="0" w:color="auto"/>
        <w:right w:val="none" w:sz="0" w:space="0" w:color="auto"/>
      </w:divBdr>
    </w:div>
    <w:div w:id="455490647">
      <w:bodyDiv w:val="1"/>
      <w:marLeft w:val="0"/>
      <w:marRight w:val="0"/>
      <w:marTop w:val="0"/>
      <w:marBottom w:val="0"/>
      <w:divBdr>
        <w:top w:val="none" w:sz="0" w:space="0" w:color="auto"/>
        <w:left w:val="none" w:sz="0" w:space="0" w:color="auto"/>
        <w:bottom w:val="none" w:sz="0" w:space="0" w:color="auto"/>
        <w:right w:val="none" w:sz="0" w:space="0" w:color="auto"/>
      </w:divBdr>
    </w:div>
    <w:div w:id="460002980">
      <w:bodyDiv w:val="1"/>
      <w:marLeft w:val="0"/>
      <w:marRight w:val="0"/>
      <w:marTop w:val="0"/>
      <w:marBottom w:val="0"/>
      <w:divBdr>
        <w:top w:val="none" w:sz="0" w:space="0" w:color="auto"/>
        <w:left w:val="none" w:sz="0" w:space="0" w:color="auto"/>
        <w:bottom w:val="none" w:sz="0" w:space="0" w:color="auto"/>
        <w:right w:val="none" w:sz="0" w:space="0" w:color="auto"/>
      </w:divBdr>
    </w:div>
    <w:div w:id="462384132">
      <w:bodyDiv w:val="1"/>
      <w:marLeft w:val="0"/>
      <w:marRight w:val="0"/>
      <w:marTop w:val="0"/>
      <w:marBottom w:val="0"/>
      <w:divBdr>
        <w:top w:val="none" w:sz="0" w:space="0" w:color="auto"/>
        <w:left w:val="none" w:sz="0" w:space="0" w:color="auto"/>
        <w:bottom w:val="none" w:sz="0" w:space="0" w:color="auto"/>
        <w:right w:val="none" w:sz="0" w:space="0" w:color="auto"/>
      </w:divBdr>
    </w:div>
    <w:div w:id="472983468">
      <w:bodyDiv w:val="1"/>
      <w:marLeft w:val="0"/>
      <w:marRight w:val="0"/>
      <w:marTop w:val="0"/>
      <w:marBottom w:val="0"/>
      <w:divBdr>
        <w:top w:val="none" w:sz="0" w:space="0" w:color="auto"/>
        <w:left w:val="none" w:sz="0" w:space="0" w:color="auto"/>
        <w:bottom w:val="none" w:sz="0" w:space="0" w:color="auto"/>
        <w:right w:val="none" w:sz="0" w:space="0" w:color="auto"/>
      </w:divBdr>
    </w:div>
    <w:div w:id="482352995">
      <w:bodyDiv w:val="1"/>
      <w:marLeft w:val="0"/>
      <w:marRight w:val="0"/>
      <w:marTop w:val="0"/>
      <w:marBottom w:val="0"/>
      <w:divBdr>
        <w:top w:val="none" w:sz="0" w:space="0" w:color="auto"/>
        <w:left w:val="none" w:sz="0" w:space="0" w:color="auto"/>
        <w:bottom w:val="none" w:sz="0" w:space="0" w:color="auto"/>
        <w:right w:val="none" w:sz="0" w:space="0" w:color="auto"/>
      </w:divBdr>
    </w:div>
    <w:div w:id="484781275">
      <w:bodyDiv w:val="1"/>
      <w:marLeft w:val="0"/>
      <w:marRight w:val="0"/>
      <w:marTop w:val="0"/>
      <w:marBottom w:val="0"/>
      <w:divBdr>
        <w:top w:val="none" w:sz="0" w:space="0" w:color="auto"/>
        <w:left w:val="none" w:sz="0" w:space="0" w:color="auto"/>
        <w:bottom w:val="none" w:sz="0" w:space="0" w:color="auto"/>
        <w:right w:val="none" w:sz="0" w:space="0" w:color="auto"/>
      </w:divBdr>
    </w:div>
    <w:div w:id="491679050">
      <w:bodyDiv w:val="1"/>
      <w:marLeft w:val="0"/>
      <w:marRight w:val="0"/>
      <w:marTop w:val="0"/>
      <w:marBottom w:val="0"/>
      <w:divBdr>
        <w:top w:val="none" w:sz="0" w:space="0" w:color="auto"/>
        <w:left w:val="none" w:sz="0" w:space="0" w:color="auto"/>
        <w:bottom w:val="none" w:sz="0" w:space="0" w:color="auto"/>
        <w:right w:val="none" w:sz="0" w:space="0" w:color="auto"/>
      </w:divBdr>
    </w:div>
    <w:div w:id="510224946">
      <w:bodyDiv w:val="1"/>
      <w:marLeft w:val="0"/>
      <w:marRight w:val="0"/>
      <w:marTop w:val="0"/>
      <w:marBottom w:val="0"/>
      <w:divBdr>
        <w:top w:val="none" w:sz="0" w:space="0" w:color="auto"/>
        <w:left w:val="none" w:sz="0" w:space="0" w:color="auto"/>
        <w:bottom w:val="none" w:sz="0" w:space="0" w:color="auto"/>
        <w:right w:val="none" w:sz="0" w:space="0" w:color="auto"/>
      </w:divBdr>
    </w:div>
    <w:div w:id="516190456">
      <w:bodyDiv w:val="1"/>
      <w:marLeft w:val="0"/>
      <w:marRight w:val="0"/>
      <w:marTop w:val="0"/>
      <w:marBottom w:val="0"/>
      <w:divBdr>
        <w:top w:val="none" w:sz="0" w:space="0" w:color="auto"/>
        <w:left w:val="none" w:sz="0" w:space="0" w:color="auto"/>
        <w:bottom w:val="none" w:sz="0" w:space="0" w:color="auto"/>
        <w:right w:val="none" w:sz="0" w:space="0" w:color="auto"/>
      </w:divBdr>
    </w:div>
    <w:div w:id="528883761">
      <w:bodyDiv w:val="1"/>
      <w:marLeft w:val="0"/>
      <w:marRight w:val="0"/>
      <w:marTop w:val="0"/>
      <w:marBottom w:val="0"/>
      <w:divBdr>
        <w:top w:val="none" w:sz="0" w:space="0" w:color="auto"/>
        <w:left w:val="none" w:sz="0" w:space="0" w:color="auto"/>
        <w:bottom w:val="none" w:sz="0" w:space="0" w:color="auto"/>
        <w:right w:val="none" w:sz="0" w:space="0" w:color="auto"/>
      </w:divBdr>
    </w:div>
    <w:div w:id="545335185">
      <w:bodyDiv w:val="1"/>
      <w:marLeft w:val="0"/>
      <w:marRight w:val="0"/>
      <w:marTop w:val="0"/>
      <w:marBottom w:val="0"/>
      <w:divBdr>
        <w:top w:val="none" w:sz="0" w:space="0" w:color="auto"/>
        <w:left w:val="none" w:sz="0" w:space="0" w:color="auto"/>
        <w:bottom w:val="none" w:sz="0" w:space="0" w:color="auto"/>
        <w:right w:val="none" w:sz="0" w:space="0" w:color="auto"/>
      </w:divBdr>
    </w:div>
    <w:div w:id="557088337">
      <w:bodyDiv w:val="1"/>
      <w:marLeft w:val="0"/>
      <w:marRight w:val="0"/>
      <w:marTop w:val="0"/>
      <w:marBottom w:val="0"/>
      <w:divBdr>
        <w:top w:val="none" w:sz="0" w:space="0" w:color="auto"/>
        <w:left w:val="none" w:sz="0" w:space="0" w:color="auto"/>
        <w:bottom w:val="none" w:sz="0" w:space="0" w:color="auto"/>
        <w:right w:val="none" w:sz="0" w:space="0" w:color="auto"/>
      </w:divBdr>
    </w:div>
    <w:div w:id="565070504">
      <w:bodyDiv w:val="1"/>
      <w:marLeft w:val="0"/>
      <w:marRight w:val="0"/>
      <w:marTop w:val="0"/>
      <w:marBottom w:val="0"/>
      <w:divBdr>
        <w:top w:val="none" w:sz="0" w:space="0" w:color="auto"/>
        <w:left w:val="none" w:sz="0" w:space="0" w:color="auto"/>
        <w:bottom w:val="none" w:sz="0" w:space="0" w:color="auto"/>
        <w:right w:val="none" w:sz="0" w:space="0" w:color="auto"/>
      </w:divBdr>
    </w:div>
    <w:div w:id="566382420">
      <w:bodyDiv w:val="1"/>
      <w:marLeft w:val="0"/>
      <w:marRight w:val="0"/>
      <w:marTop w:val="0"/>
      <w:marBottom w:val="0"/>
      <w:divBdr>
        <w:top w:val="none" w:sz="0" w:space="0" w:color="auto"/>
        <w:left w:val="none" w:sz="0" w:space="0" w:color="auto"/>
        <w:bottom w:val="none" w:sz="0" w:space="0" w:color="auto"/>
        <w:right w:val="none" w:sz="0" w:space="0" w:color="auto"/>
      </w:divBdr>
    </w:div>
    <w:div w:id="570971884">
      <w:bodyDiv w:val="1"/>
      <w:marLeft w:val="0"/>
      <w:marRight w:val="0"/>
      <w:marTop w:val="0"/>
      <w:marBottom w:val="0"/>
      <w:divBdr>
        <w:top w:val="none" w:sz="0" w:space="0" w:color="auto"/>
        <w:left w:val="none" w:sz="0" w:space="0" w:color="auto"/>
        <w:bottom w:val="none" w:sz="0" w:space="0" w:color="auto"/>
        <w:right w:val="none" w:sz="0" w:space="0" w:color="auto"/>
      </w:divBdr>
    </w:div>
    <w:div w:id="571090038">
      <w:bodyDiv w:val="1"/>
      <w:marLeft w:val="0"/>
      <w:marRight w:val="0"/>
      <w:marTop w:val="0"/>
      <w:marBottom w:val="0"/>
      <w:divBdr>
        <w:top w:val="none" w:sz="0" w:space="0" w:color="auto"/>
        <w:left w:val="none" w:sz="0" w:space="0" w:color="auto"/>
        <w:bottom w:val="none" w:sz="0" w:space="0" w:color="auto"/>
        <w:right w:val="none" w:sz="0" w:space="0" w:color="auto"/>
      </w:divBdr>
    </w:div>
    <w:div w:id="574513103">
      <w:bodyDiv w:val="1"/>
      <w:marLeft w:val="0"/>
      <w:marRight w:val="0"/>
      <w:marTop w:val="0"/>
      <w:marBottom w:val="0"/>
      <w:divBdr>
        <w:top w:val="none" w:sz="0" w:space="0" w:color="auto"/>
        <w:left w:val="none" w:sz="0" w:space="0" w:color="auto"/>
        <w:bottom w:val="none" w:sz="0" w:space="0" w:color="auto"/>
        <w:right w:val="none" w:sz="0" w:space="0" w:color="auto"/>
      </w:divBdr>
    </w:div>
    <w:div w:id="576012670">
      <w:bodyDiv w:val="1"/>
      <w:marLeft w:val="0"/>
      <w:marRight w:val="0"/>
      <w:marTop w:val="0"/>
      <w:marBottom w:val="0"/>
      <w:divBdr>
        <w:top w:val="none" w:sz="0" w:space="0" w:color="auto"/>
        <w:left w:val="none" w:sz="0" w:space="0" w:color="auto"/>
        <w:bottom w:val="none" w:sz="0" w:space="0" w:color="auto"/>
        <w:right w:val="none" w:sz="0" w:space="0" w:color="auto"/>
      </w:divBdr>
    </w:div>
    <w:div w:id="576675175">
      <w:bodyDiv w:val="1"/>
      <w:marLeft w:val="0"/>
      <w:marRight w:val="0"/>
      <w:marTop w:val="0"/>
      <w:marBottom w:val="0"/>
      <w:divBdr>
        <w:top w:val="none" w:sz="0" w:space="0" w:color="auto"/>
        <w:left w:val="none" w:sz="0" w:space="0" w:color="auto"/>
        <w:bottom w:val="none" w:sz="0" w:space="0" w:color="auto"/>
        <w:right w:val="none" w:sz="0" w:space="0" w:color="auto"/>
      </w:divBdr>
    </w:div>
    <w:div w:id="587276742">
      <w:bodyDiv w:val="1"/>
      <w:marLeft w:val="0"/>
      <w:marRight w:val="0"/>
      <w:marTop w:val="0"/>
      <w:marBottom w:val="0"/>
      <w:divBdr>
        <w:top w:val="none" w:sz="0" w:space="0" w:color="auto"/>
        <w:left w:val="none" w:sz="0" w:space="0" w:color="auto"/>
        <w:bottom w:val="none" w:sz="0" w:space="0" w:color="auto"/>
        <w:right w:val="none" w:sz="0" w:space="0" w:color="auto"/>
      </w:divBdr>
    </w:div>
    <w:div w:id="587424067">
      <w:bodyDiv w:val="1"/>
      <w:marLeft w:val="0"/>
      <w:marRight w:val="0"/>
      <w:marTop w:val="0"/>
      <w:marBottom w:val="0"/>
      <w:divBdr>
        <w:top w:val="none" w:sz="0" w:space="0" w:color="auto"/>
        <w:left w:val="none" w:sz="0" w:space="0" w:color="auto"/>
        <w:bottom w:val="none" w:sz="0" w:space="0" w:color="auto"/>
        <w:right w:val="none" w:sz="0" w:space="0" w:color="auto"/>
      </w:divBdr>
    </w:div>
    <w:div w:id="590049976">
      <w:bodyDiv w:val="1"/>
      <w:marLeft w:val="0"/>
      <w:marRight w:val="0"/>
      <w:marTop w:val="0"/>
      <w:marBottom w:val="0"/>
      <w:divBdr>
        <w:top w:val="none" w:sz="0" w:space="0" w:color="auto"/>
        <w:left w:val="none" w:sz="0" w:space="0" w:color="auto"/>
        <w:bottom w:val="none" w:sz="0" w:space="0" w:color="auto"/>
        <w:right w:val="none" w:sz="0" w:space="0" w:color="auto"/>
      </w:divBdr>
    </w:div>
    <w:div w:id="594244581">
      <w:bodyDiv w:val="1"/>
      <w:marLeft w:val="0"/>
      <w:marRight w:val="0"/>
      <w:marTop w:val="0"/>
      <w:marBottom w:val="0"/>
      <w:divBdr>
        <w:top w:val="none" w:sz="0" w:space="0" w:color="auto"/>
        <w:left w:val="none" w:sz="0" w:space="0" w:color="auto"/>
        <w:bottom w:val="none" w:sz="0" w:space="0" w:color="auto"/>
        <w:right w:val="none" w:sz="0" w:space="0" w:color="auto"/>
      </w:divBdr>
    </w:div>
    <w:div w:id="601887092">
      <w:bodyDiv w:val="1"/>
      <w:marLeft w:val="0"/>
      <w:marRight w:val="0"/>
      <w:marTop w:val="0"/>
      <w:marBottom w:val="0"/>
      <w:divBdr>
        <w:top w:val="none" w:sz="0" w:space="0" w:color="auto"/>
        <w:left w:val="none" w:sz="0" w:space="0" w:color="auto"/>
        <w:bottom w:val="none" w:sz="0" w:space="0" w:color="auto"/>
        <w:right w:val="none" w:sz="0" w:space="0" w:color="auto"/>
      </w:divBdr>
    </w:div>
    <w:div w:id="608902277">
      <w:bodyDiv w:val="1"/>
      <w:marLeft w:val="0"/>
      <w:marRight w:val="0"/>
      <w:marTop w:val="0"/>
      <w:marBottom w:val="0"/>
      <w:divBdr>
        <w:top w:val="none" w:sz="0" w:space="0" w:color="auto"/>
        <w:left w:val="none" w:sz="0" w:space="0" w:color="auto"/>
        <w:bottom w:val="none" w:sz="0" w:space="0" w:color="auto"/>
        <w:right w:val="none" w:sz="0" w:space="0" w:color="auto"/>
      </w:divBdr>
    </w:div>
    <w:div w:id="619652368">
      <w:bodyDiv w:val="1"/>
      <w:marLeft w:val="0"/>
      <w:marRight w:val="0"/>
      <w:marTop w:val="0"/>
      <w:marBottom w:val="0"/>
      <w:divBdr>
        <w:top w:val="none" w:sz="0" w:space="0" w:color="auto"/>
        <w:left w:val="none" w:sz="0" w:space="0" w:color="auto"/>
        <w:bottom w:val="none" w:sz="0" w:space="0" w:color="auto"/>
        <w:right w:val="none" w:sz="0" w:space="0" w:color="auto"/>
      </w:divBdr>
    </w:div>
    <w:div w:id="619655461">
      <w:bodyDiv w:val="1"/>
      <w:marLeft w:val="0"/>
      <w:marRight w:val="0"/>
      <w:marTop w:val="0"/>
      <w:marBottom w:val="0"/>
      <w:divBdr>
        <w:top w:val="none" w:sz="0" w:space="0" w:color="auto"/>
        <w:left w:val="none" w:sz="0" w:space="0" w:color="auto"/>
        <w:bottom w:val="none" w:sz="0" w:space="0" w:color="auto"/>
        <w:right w:val="none" w:sz="0" w:space="0" w:color="auto"/>
      </w:divBdr>
    </w:div>
    <w:div w:id="638876162">
      <w:bodyDiv w:val="1"/>
      <w:marLeft w:val="0"/>
      <w:marRight w:val="0"/>
      <w:marTop w:val="0"/>
      <w:marBottom w:val="0"/>
      <w:divBdr>
        <w:top w:val="none" w:sz="0" w:space="0" w:color="auto"/>
        <w:left w:val="none" w:sz="0" w:space="0" w:color="auto"/>
        <w:bottom w:val="none" w:sz="0" w:space="0" w:color="auto"/>
        <w:right w:val="none" w:sz="0" w:space="0" w:color="auto"/>
      </w:divBdr>
    </w:div>
    <w:div w:id="640891592">
      <w:bodyDiv w:val="1"/>
      <w:marLeft w:val="0"/>
      <w:marRight w:val="0"/>
      <w:marTop w:val="0"/>
      <w:marBottom w:val="0"/>
      <w:divBdr>
        <w:top w:val="none" w:sz="0" w:space="0" w:color="auto"/>
        <w:left w:val="none" w:sz="0" w:space="0" w:color="auto"/>
        <w:bottom w:val="none" w:sz="0" w:space="0" w:color="auto"/>
        <w:right w:val="none" w:sz="0" w:space="0" w:color="auto"/>
      </w:divBdr>
    </w:div>
    <w:div w:id="664743722">
      <w:bodyDiv w:val="1"/>
      <w:marLeft w:val="0"/>
      <w:marRight w:val="0"/>
      <w:marTop w:val="0"/>
      <w:marBottom w:val="0"/>
      <w:divBdr>
        <w:top w:val="none" w:sz="0" w:space="0" w:color="auto"/>
        <w:left w:val="none" w:sz="0" w:space="0" w:color="auto"/>
        <w:bottom w:val="none" w:sz="0" w:space="0" w:color="auto"/>
        <w:right w:val="none" w:sz="0" w:space="0" w:color="auto"/>
      </w:divBdr>
    </w:div>
    <w:div w:id="669604172">
      <w:bodyDiv w:val="1"/>
      <w:marLeft w:val="0"/>
      <w:marRight w:val="0"/>
      <w:marTop w:val="0"/>
      <w:marBottom w:val="0"/>
      <w:divBdr>
        <w:top w:val="none" w:sz="0" w:space="0" w:color="auto"/>
        <w:left w:val="none" w:sz="0" w:space="0" w:color="auto"/>
        <w:bottom w:val="none" w:sz="0" w:space="0" w:color="auto"/>
        <w:right w:val="none" w:sz="0" w:space="0" w:color="auto"/>
      </w:divBdr>
      <w:divsChild>
        <w:div w:id="827671598">
          <w:marLeft w:val="0"/>
          <w:marRight w:val="0"/>
          <w:marTop w:val="0"/>
          <w:marBottom w:val="0"/>
          <w:divBdr>
            <w:top w:val="none" w:sz="0" w:space="0" w:color="auto"/>
            <w:left w:val="none" w:sz="0" w:space="0" w:color="auto"/>
            <w:bottom w:val="none" w:sz="0" w:space="0" w:color="auto"/>
            <w:right w:val="none" w:sz="0" w:space="0" w:color="auto"/>
          </w:divBdr>
        </w:div>
      </w:divsChild>
    </w:div>
    <w:div w:id="672807081">
      <w:bodyDiv w:val="1"/>
      <w:marLeft w:val="0"/>
      <w:marRight w:val="0"/>
      <w:marTop w:val="0"/>
      <w:marBottom w:val="0"/>
      <w:divBdr>
        <w:top w:val="none" w:sz="0" w:space="0" w:color="auto"/>
        <w:left w:val="none" w:sz="0" w:space="0" w:color="auto"/>
        <w:bottom w:val="none" w:sz="0" w:space="0" w:color="auto"/>
        <w:right w:val="none" w:sz="0" w:space="0" w:color="auto"/>
      </w:divBdr>
    </w:div>
    <w:div w:id="674651769">
      <w:bodyDiv w:val="1"/>
      <w:marLeft w:val="0"/>
      <w:marRight w:val="0"/>
      <w:marTop w:val="0"/>
      <w:marBottom w:val="0"/>
      <w:divBdr>
        <w:top w:val="none" w:sz="0" w:space="0" w:color="auto"/>
        <w:left w:val="none" w:sz="0" w:space="0" w:color="auto"/>
        <w:bottom w:val="none" w:sz="0" w:space="0" w:color="auto"/>
        <w:right w:val="none" w:sz="0" w:space="0" w:color="auto"/>
      </w:divBdr>
    </w:div>
    <w:div w:id="691541577">
      <w:bodyDiv w:val="1"/>
      <w:marLeft w:val="0"/>
      <w:marRight w:val="0"/>
      <w:marTop w:val="0"/>
      <w:marBottom w:val="0"/>
      <w:divBdr>
        <w:top w:val="none" w:sz="0" w:space="0" w:color="auto"/>
        <w:left w:val="none" w:sz="0" w:space="0" w:color="auto"/>
        <w:bottom w:val="none" w:sz="0" w:space="0" w:color="auto"/>
        <w:right w:val="none" w:sz="0" w:space="0" w:color="auto"/>
      </w:divBdr>
    </w:div>
    <w:div w:id="703672570">
      <w:bodyDiv w:val="1"/>
      <w:marLeft w:val="0"/>
      <w:marRight w:val="0"/>
      <w:marTop w:val="0"/>
      <w:marBottom w:val="0"/>
      <w:divBdr>
        <w:top w:val="none" w:sz="0" w:space="0" w:color="auto"/>
        <w:left w:val="none" w:sz="0" w:space="0" w:color="auto"/>
        <w:bottom w:val="none" w:sz="0" w:space="0" w:color="auto"/>
        <w:right w:val="none" w:sz="0" w:space="0" w:color="auto"/>
      </w:divBdr>
    </w:div>
    <w:div w:id="707074824">
      <w:bodyDiv w:val="1"/>
      <w:marLeft w:val="0"/>
      <w:marRight w:val="0"/>
      <w:marTop w:val="0"/>
      <w:marBottom w:val="0"/>
      <w:divBdr>
        <w:top w:val="none" w:sz="0" w:space="0" w:color="auto"/>
        <w:left w:val="none" w:sz="0" w:space="0" w:color="auto"/>
        <w:bottom w:val="none" w:sz="0" w:space="0" w:color="auto"/>
        <w:right w:val="none" w:sz="0" w:space="0" w:color="auto"/>
      </w:divBdr>
    </w:div>
    <w:div w:id="715852407">
      <w:bodyDiv w:val="1"/>
      <w:marLeft w:val="0"/>
      <w:marRight w:val="0"/>
      <w:marTop w:val="0"/>
      <w:marBottom w:val="0"/>
      <w:divBdr>
        <w:top w:val="none" w:sz="0" w:space="0" w:color="auto"/>
        <w:left w:val="none" w:sz="0" w:space="0" w:color="auto"/>
        <w:bottom w:val="none" w:sz="0" w:space="0" w:color="auto"/>
        <w:right w:val="none" w:sz="0" w:space="0" w:color="auto"/>
      </w:divBdr>
    </w:div>
    <w:div w:id="723599633">
      <w:bodyDiv w:val="1"/>
      <w:marLeft w:val="0"/>
      <w:marRight w:val="0"/>
      <w:marTop w:val="0"/>
      <w:marBottom w:val="0"/>
      <w:divBdr>
        <w:top w:val="none" w:sz="0" w:space="0" w:color="auto"/>
        <w:left w:val="none" w:sz="0" w:space="0" w:color="auto"/>
        <w:bottom w:val="none" w:sz="0" w:space="0" w:color="auto"/>
        <w:right w:val="none" w:sz="0" w:space="0" w:color="auto"/>
      </w:divBdr>
    </w:div>
    <w:div w:id="757025604">
      <w:bodyDiv w:val="1"/>
      <w:marLeft w:val="0"/>
      <w:marRight w:val="0"/>
      <w:marTop w:val="0"/>
      <w:marBottom w:val="0"/>
      <w:divBdr>
        <w:top w:val="none" w:sz="0" w:space="0" w:color="auto"/>
        <w:left w:val="none" w:sz="0" w:space="0" w:color="auto"/>
        <w:bottom w:val="none" w:sz="0" w:space="0" w:color="auto"/>
        <w:right w:val="none" w:sz="0" w:space="0" w:color="auto"/>
      </w:divBdr>
    </w:div>
    <w:div w:id="758676272">
      <w:bodyDiv w:val="1"/>
      <w:marLeft w:val="0"/>
      <w:marRight w:val="0"/>
      <w:marTop w:val="0"/>
      <w:marBottom w:val="0"/>
      <w:divBdr>
        <w:top w:val="none" w:sz="0" w:space="0" w:color="auto"/>
        <w:left w:val="none" w:sz="0" w:space="0" w:color="auto"/>
        <w:bottom w:val="none" w:sz="0" w:space="0" w:color="auto"/>
        <w:right w:val="none" w:sz="0" w:space="0" w:color="auto"/>
      </w:divBdr>
    </w:div>
    <w:div w:id="761141847">
      <w:bodyDiv w:val="1"/>
      <w:marLeft w:val="0"/>
      <w:marRight w:val="0"/>
      <w:marTop w:val="0"/>
      <w:marBottom w:val="0"/>
      <w:divBdr>
        <w:top w:val="none" w:sz="0" w:space="0" w:color="auto"/>
        <w:left w:val="none" w:sz="0" w:space="0" w:color="auto"/>
        <w:bottom w:val="none" w:sz="0" w:space="0" w:color="auto"/>
        <w:right w:val="none" w:sz="0" w:space="0" w:color="auto"/>
      </w:divBdr>
    </w:div>
    <w:div w:id="762528547">
      <w:bodyDiv w:val="1"/>
      <w:marLeft w:val="0"/>
      <w:marRight w:val="0"/>
      <w:marTop w:val="0"/>
      <w:marBottom w:val="0"/>
      <w:divBdr>
        <w:top w:val="none" w:sz="0" w:space="0" w:color="auto"/>
        <w:left w:val="none" w:sz="0" w:space="0" w:color="auto"/>
        <w:bottom w:val="none" w:sz="0" w:space="0" w:color="auto"/>
        <w:right w:val="none" w:sz="0" w:space="0" w:color="auto"/>
      </w:divBdr>
    </w:div>
    <w:div w:id="773787746">
      <w:bodyDiv w:val="1"/>
      <w:marLeft w:val="0"/>
      <w:marRight w:val="0"/>
      <w:marTop w:val="0"/>
      <w:marBottom w:val="0"/>
      <w:divBdr>
        <w:top w:val="none" w:sz="0" w:space="0" w:color="auto"/>
        <w:left w:val="none" w:sz="0" w:space="0" w:color="auto"/>
        <w:bottom w:val="none" w:sz="0" w:space="0" w:color="auto"/>
        <w:right w:val="none" w:sz="0" w:space="0" w:color="auto"/>
      </w:divBdr>
    </w:div>
    <w:div w:id="776103469">
      <w:bodyDiv w:val="1"/>
      <w:marLeft w:val="0"/>
      <w:marRight w:val="0"/>
      <w:marTop w:val="0"/>
      <w:marBottom w:val="0"/>
      <w:divBdr>
        <w:top w:val="none" w:sz="0" w:space="0" w:color="auto"/>
        <w:left w:val="none" w:sz="0" w:space="0" w:color="auto"/>
        <w:bottom w:val="none" w:sz="0" w:space="0" w:color="auto"/>
        <w:right w:val="none" w:sz="0" w:space="0" w:color="auto"/>
      </w:divBdr>
    </w:div>
    <w:div w:id="787042000">
      <w:bodyDiv w:val="1"/>
      <w:marLeft w:val="0"/>
      <w:marRight w:val="0"/>
      <w:marTop w:val="0"/>
      <w:marBottom w:val="0"/>
      <w:divBdr>
        <w:top w:val="none" w:sz="0" w:space="0" w:color="auto"/>
        <w:left w:val="none" w:sz="0" w:space="0" w:color="auto"/>
        <w:bottom w:val="none" w:sz="0" w:space="0" w:color="auto"/>
        <w:right w:val="none" w:sz="0" w:space="0" w:color="auto"/>
      </w:divBdr>
    </w:div>
    <w:div w:id="789007987">
      <w:bodyDiv w:val="1"/>
      <w:marLeft w:val="0"/>
      <w:marRight w:val="0"/>
      <w:marTop w:val="0"/>
      <w:marBottom w:val="0"/>
      <w:divBdr>
        <w:top w:val="none" w:sz="0" w:space="0" w:color="auto"/>
        <w:left w:val="none" w:sz="0" w:space="0" w:color="auto"/>
        <w:bottom w:val="none" w:sz="0" w:space="0" w:color="auto"/>
        <w:right w:val="none" w:sz="0" w:space="0" w:color="auto"/>
      </w:divBdr>
    </w:div>
    <w:div w:id="798451291">
      <w:bodyDiv w:val="1"/>
      <w:marLeft w:val="0"/>
      <w:marRight w:val="0"/>
      <w:marTop w:val="0"/>
      <w:marBottom w:val="0"/>
      <w:divBdr>
        <w:top w:val="none" w:sz="0" w:space="0" w:color="auto"/>
        <w:left w:val="none" w:sz="0" w:space="0" w:color="auto"/>
        <w:bottom w:val="none" w:sz="0" w:space="0" w:color="auto"/>
        <w:right w:val="none" w:sz="0" w:space="0" w:color="auto"/>
      </w:divBdr>
    </w:div>
    <w:div w:id="802507936">
      <w:bodyDiv w:val="1"/>
      <w:marLeft w:val="0"/>
      <w:marRight w:val="0"/>
      <w:marTop w:val="0"/>
      <w:marBottom w:val="0"/>
      <w:divBdr>
        <w:top w:val="none" w:sz="0" w:space="0" w:color="auto"/>
        <w:left w:val="none" w:sz="0" w:space="0" w:color="auto"/>
        <w:bottom w:val="none" w:sz="0" w:space="0" w:color="auto"/>
        <w:right w:val="none" w:sz="0" w:space="0" w:color="auto"/>
      </w:divBdr>
    </w:div>
    <w:div w:id="811093771">
      <w:bodyDiv w:val="1"/>
      <w:marLeft w:val="0"/>
      <w:marRight w:val="0"/>
      <w:marTop w:val="0"/>
      <w:marBottom w:val="0"/>
      <w:divBdr>
        <w:top w:val="none" w:sz="0" w:space="0" w:color="auto"/>
        <w:left w:val="none" w:sz="0" w:space="0" w:color="auto"/>
        <w:bottom w:val="none" w:sz="0" w:space="0" w:color="auto"/>
        <w:right w:val="none" w:sz="0" w:space="0" w:color="auto"/>
      </w:divBdr>
    </w:div>
    <w:div w:id="814301808">
      <w:bodyDiv w:val="1"/>
      <w:marLeft w:val="0"/>
      <w:marRight w:val="0"/>
      <w:marTop w:val="0"/>
      <w:marBottom w:val="0"/>
      <w:divBdr>
        <w:top w:val="none" w:sz="0" w:space="0" w:color="auto"/>
        <w:left w:val="none" w:sz="0" w:space="0" w:color="auto"/>
        <w:bottom w:val="none" w:sz="0" w:space="0" w:color="auto"/>
        <w:right w:val="none" w:sz="0" w:space="0" w:color="auto"/>
      </w:divBdr>
    </w:div>
    <w:div w:id="815100150">
      <w:bodyDiv w:val="1"/>
      <w:marLeft w:val="0"/>
      <w:marRight w:val="0"/>
      <w:marTop w:val="0"/>
      <w:marBottom w:val="0"/>
      <w:divBdr>
        <w:top w:val="none" w:sz="0" w:space="0" w:color="auto"/>
        <w:left w:val="none" w:sz="0" w:space="0" w:color="auto"/>
        <w:bottom w:val="none" w:sz="0" w:space="0" w:color="auto"/>
        <w:right w:val="none" w:sz="0" w:space="0" w:color="auto"/>
      </w:divBdr>
    </w:div>
    <w:div w:id="816531805">
      <w:bodyDiv w:val="1"/>
      <w:marLeft w:val="0"/>
      <w:marRight w:val="0"/>
      <w:marTop w:val="0"/>
      <w:marBottom w:val="0"/>
      <w:divBdr>
        <w:top w:val="none" w:sz="0" w:space="0" w:color="auto"/>
        <w:left w:val="none" w:sz="0" w:space="0" w:color="auto"/>
        <w:bottom w:val="none" w:sz="0" w:space="0" w:color="auto"/>
        <w:right w:val="none" w:sz="0" w:space="0" w:color="auto"/>
      </w:divBdr>
    </w:div>
    <w:div w:id="817188365">
      <w:bodyDiv w:val="1"/>
      <w:marLeft w:val="0"/>
      <w:marRight w:val="0"/>
      <w:marTop w:val="0"/>
      <w:marBottom w:val="0"/>
      <w:divBdr>
        <w:top w:val="none" w:sz="0" w:space="0" w:color="auto"/>
        <w:left w:val="none" w:sz="0" w:space="0" w:color="auto"/>
        <w:bottom w:val="none" w:sz="0" w:space="0" w:color="auto"/>
        <w:right w:val="none" w:sz="0" w:space="0" w:color="auto"/>
      </w:divBdr>
    </w:div>
    <w:div w:id="823014152">
      <w:bodyDiv w:val="1"/>
      <w:marLeft w:val="0"/>
      <w:marRight w:val="0"/>
      <w:marTop w:val="0"/>
      <w:marBottom w:val="0"/>
      <w:divBdr>
        <w:top w:val="none" w:sz="0" w:space="0" w:color="auto"/>
        <w:left w:val="none" w:sz="0" w:space="0" w:color="auto"/>
        <w:bottom w:val="none" w:sz="0" w:space="0" w:color="auto"/>
        <w:right w:val="none" w:sz="0" w:space="0" w:color="auto"/>
      </w:divBdr>
    </w:div>
    <w:div w:id="823930813">
      <w:bodyDiv w:val="1"/>
      <w:marLeft w:val="0"/>
      <w:marRight w:val="0"/>
      <w:marTop w:val="0"/>
      <w:marBottom w:val="0"/>
      <w:divBdr>
        <w:top w:val="none" w:sz="0" w:space="0" w:color="auto"/>
        <w:left w:val="none" w:sz="0" w:space="0" w:color="auto"/>
        <w:bottom w:val="none" w:sz="0" w:space="0" w:color="auto"/>
        <w:right w:val="none" w:sz="0" w:space="0" w:color="auto"/>
      </w:divBdr>
    </w:div>
    <w:div w:id="823933658">
      <w:bodyDiv w:val="1"/>
      <w:marLeft w:val="0"/>
      <w:marRight w:val="0"/>
      <w:marTop w:val="0"/>
      <w:marBottom w:val="0"/>
      <w:divBdr>
        <w:top w:val="none" w:sz="0" w:space="0" w:color="auto"/>
        <w:left w:val="none" w:sz="0" w:space="0" w:color="auto"/>
        <w:bottom w:val="none" w:sz="0" w:space="0" w:color="auto"/>
        <w:right w:val="none" w:sz="0" w:space="0" w:color="auto"/>
      </w:divBdr>
    </w:div>
    <w:div w:id="837887695">
      <w:bodyDiv w:val="1"/>
      <w:marLeft w:val="0"/>
      <w:marRight w:val="0"/>
      <w:marTop w:val="0"/>
      <w:marBottom w:val="0"/>
      <w:divBdr>
        <w:top w:val="none" w:sz="0" w:space="0" w:color="auto"/>
        <w:left w:val="none" w:sz="0" w:space="0" w:color="auto"/>
        <w:bottom w:val="none" w:sz="0" w:space="0" w:color="auto"/>
        <w:right w:val="none" w:sz="0" w:space="0" w:color="auto"/>
      </w:divBdr>
    </w:div>
    <w:div w:id="839740582">
      <w:bodyDiv w:val="1"/>
      <w:marLeft w:val="0"/>
      <w:marRight w:val="0"/>
      <w:marTop w:val="0"/>
      <w:marBottom w:val="0"/>
      <w:divBdr>
        <w:top w:val="none" w:sz="0" w:space="0" w:color="auto"/>
        <w:left w:val="none" w:sz="0" w:space="0" w:color="auto"/>
        <w:bottom w:val="none" w:sz="0" w:space="0" w:color="auto"/>
        <w:right w:val="none" w:sz="0" w:space="0" w:color="auto"/>
      </w:divBdr>
    </w:div>
    <w:div w:id="842206088">
      <w:bodyDiv w:val="1"/>
      <w:marLeft w:val="0"/>
      <w:marRight w:val="0"/>
      <w:marTop w:val="0"/>
      <w:marBottom w:val="0"/>
      <w:divBdr>
        <w:top w:val="none" w:sz="0" w:space="0" w:color="auto"/>
        <w:left w:val="none" w:sz="0" w:space="0" w:color="auto"/>
        <w:bottom w:val="none" w:sz="0" w:space="0" w:color="auto"/>
        <w:right w:val="none" w:sz="0" w:space="0" w:color="auto"/>
      </w:divBdr>
      <w:divsChild>
        <w:div w:id="1004555904">
          <w:marLeft w:val="0"/>
          <w:marRight w:val="0"/>
          <w:marTop w:val="0"/>
          <w:marBottom w:val="0"/>
          <w:divBdr>
            <w:top w:val="none" w:sz="0" w:space="0" w:color="auto"/>
            <w:left w:val="none" w:sz="0" w:space="0" w:color="auto"/>
            <w:bottom w:val="none" w:sz="0" w:space="0" w:color="auto"/>
            <w:right w:val="none" w:sz="0" w:space="0" w:color="auto"/>
          </w:divBdr>
        </w:div>
      </w:divsChild>
    </w:div>
    <w:div w:id="849487830">
      <w:bodyDiv w:val="1"/>
      <w:marLeft w:val="0"/>
      <w:marRight w:val="0"/>
      <w:marTop w:val="0"/>
      <w:marBottom w:val="0"/>
      <w:divBdr>
        <w:top w:val="none" w:sz="0" w:space="0" w:color="auto"/>
        <w:left w:val="none" w:sz="0" w:space="0" w:color="auto"/>
        <w:bottom w:val="none" w:sz="0" w:space="0" w:color="auto"/>
        <w:right w:val="none" w:sz="0" w:space="0" w:color="auto"/>
      </w:divBdr>
    </w:div>
    <w:div w:id="850293540">
      <w:bodyDiv w:val="1"/>
      <w:marLeft w:val="0"/>
      <w:marRight w:val="0"/>
      <w:marTop w:val="0"/>
      <w:marBottom w:val="0"/>
      <w:divBdr>
        <w:top w:val="none" w:sz="0" w:space="0" w:color="auto"/>
        <w:left w:val="none" w:sz="0" w:space="0" w:color="auto"/>
        <w:bottom w:val="none" w:sz="0" w:space="0" w:color="auto"/>
        <w:right w:val="none" w:sz="0" w:space="0" w:color="auto"/>
      </w:divBdr>
    </w:div>
    <w:div w:id="866597531">
      <w:bodyDiv w:val="1"/>
      <w:marLeft w:val="0"/>
      <w:marRight w:val="0"/>
      <w:marTop w:val="0"/>
      <w:marBottom w:val="0"/>
      <w:divBdr>
        <w:top w:val="none" w:sz="0" w:space="0" w:color="auto"/>
        <w:left w:val="none" w:sz="0" w:space="0" w:color="auto"/>
        <w:bottom w:val="none" w:sz="0" w:space="0" w:color="auto"/>
        <w:right w:val="none" w:sz="0" w:space="0" w:color="auto"/>
      </w:divBdr>
    </w:div>
    <w:div w:id="874775836">
      <w:bodyDiv w:val="1"/>
      <w:marLeft w:val="0"/>
      <w:marRight w:val="0"/>
      <w:marTop w:val="0"/>
      <w:marBottom w:val="0"/>
      <w:divBdr>
        <w:top w:val="none" w:sz="0" w:space="0" w:color="auto"/>
        <w:left w:val="none" w:sz="0" w:space="0" w:color="auto"/>
        <w:bottom w:val="none" w:sz="0" w:space="0" w:color="auto"/>
        <w:right w:val="none" w:sz="0" w:space="0" w:color="auto"/>
      </w:divBdr>
    </w:div>
    <w:div w:id="878929196">
      <w:bodyDiv w:val="1"/>
      <w:marLeft w:val="0"/>
      <w:marRight w:val="0"/>
      <w:marTop w:val="0"/>
      <w:marBottom w:val="0"/>
      <w:divBdr>
        <w:top w:val="none" w:sz="0" w:space="0" w:color="auto"/>
        <w:left w:val="none" w:sz="0" w:space="0" w:color="auto"/>
        <w:bottom w:val="none" w:sz="0" w:space="0" w:color="auto"/>
        <w:right w:val="none" w:sz="0" w:space="0" w:color="auto"/>
      </w:divBdr>
    </w:div>
    <w:div w:id="895429645">
      <w:bodyDiv w:val="1"/>
      <w:marLeft w:val="0"/>
      <w:marRight w:val="0"/>
      <w:marTop w:val="0"/>
      <w:marBottom w:val="0"/>
      <w:divBdr>
        <w:top w:val="none" w:sz="0" w:space="0" w:color="auto"/>
        <w:left w:val="none" w:sz="0" w:space="0" w:color="auto"/>
        <w:bottom w:val="none" w:sz="0" w:space="0" w:color="auto"/>
        <w:right w:val="none" w:sz="0" w:space="0" w:color="auto"/>
      </w:divBdr>
    </w:div>
    <w:div w:id="897593601">
      <w:bodyDiv w:val="1"/>
      <w:marLeft w:val="0"/>
      <w:marRight w:val="0"/>
      <w:marTop w:val="0"/>
      <w:marBottom w:val="0"/>
      <w:divBdr>
        <w:top w:val="none" w:sz="0" w:space="0" w:color="auto"/>
        <w:left w:val="none" w:sz="0" w:space="0" w:color="auto"/>
        <w:bottom w:val="none" w:sz="0" w:space="0" w:color="auto"/>
        <w:right w:val="none" w:sz="0" w:space="0" w:color="auto"/>
      </w:divBdr>
    </w:div>
    <w:div w:id="908225892">
      <w:bodyDiv w:val="1"/>
      <w:marLeft w:val="0"/>
      <w:marRight w:val="0"/>
      <w:marTop w:val="0"/>
      <w:marBottom w:val="0"/>
      <w:divBdr>
        <w:top w:val="none" w:sz="0" w:space="0" w:color="auto"/>
        <w:left w:val="none" w:sz="0" w:space="0" w:color="auto"/>
        <w:bottom w:val="none" w:sz="0" w:space="0" w:color="auto"/>
        <w:right w:val="none" w:sz="0" w:space="0" w:color="auto"/>
      </w:divBdr>
    </w:div>
    <w:div w:id="935553638">
      <w:bodyDiv w:val="1"/>
      <w:marLeft w:val="0"/>
      <w:marRight w:val="0"/>
      <w:marTop w:val="0"/>
      <w:marBottom w:val="0"/>
      <w:divBdr>
        <w:top w:val="none" w:sz="0" w:space="0" w:color="auto"/>
        <w:left w:val="none" w:sz="0" w:space="0" w:color="auto"/>
        <w:bottom w:val="none" w:sz="0" w:space="0" w:color="auto"/>
        <w:right w:val="none" w:sz="0" w:space="0" w:color="auto"/>
      </w:divBdr>
    </w:div>
    <w:div w:id="935946056">
      <w:bodyDiv w:val="1"/>
      <w:marLeft w:val="0"/>
      <w:marRight w:val="0"/>
      <w:marTop w:val="0"/>
      <w:marBottom w:val="0"/>
      <w:divBdr>
        <w:top w:val="none" w:sz="0" w:space="0" w:color="auto"/>
        <w:left w:val="none" w:sz="0" w:space="0" w:color="auto"/>
        <w:bottom w:val="none" w:sz="0" w:space="0" w:color="auto"/>
        <w:right w:val="none" w:sz="0" w:space="0" w:color="auto"/>
      </w:divBdr>
    </w:div>
    <w:div w:id="941495990">
      <w:bodyDiv w:val="1"/>
      <w:marLeft w:val="0"/>
      <w:marRight w:val="0"/>
      <w:marTop w:val="0"/>
      <w:marBottom w:val="0"/>
      <w:divBdr>
        <w:top w:val="none" w:sz="0" w:space="0" w:color="auto"/>
        <w:left w:val="none" w:sz="0" w:space="0" w:color="auto"/>
        <w:bottom w:val="none" w:sz="0" w:space="0" w:color="auto"/>
        <w:right w:val="none" w:sz="0" w:space="0" w:color="auto"/>
      </w:divBdr>
    </w:div>
    <w:div w:id="949700687">
      <w:bodyDiv w:val="1"/>
      <w:marLeft w:val="0"/>
      <w:marRight w:val="0"/>
      <w:marTop w:val="0"/>
      <w:marBottom w:val="0"/>
      <w:divBdr>
        <w:top w:val="none" w:sz="0" w:space="0" w:color="auto"/>
        <w:left w:val="none" w:sz="0" w:space="0" w:color="auto"/>
        <w:bottom w:val="none" w:sz="0" w:space="0" w:color="auto"/>
        <w:right w:val="none" w:sz="0" w:space="0" w:color="auto"/>
      </w:divBdr>
    </w:div>
    <w:div w:id="950016161">
      <w:bodyDiv w:val="1"/>
      <w:marLeft w:val="0"/>
      <w:marRight w:val="0"/>
      <w:marTop w:val="0"/>
      <w:marBottom w:val="0"/>
      <w:divBdr>
        <w:top w:val="none" w:sz="0" w:space="0" w:color="auto"/>
        <w:left w:val="none" w:sz="0" w:space="0" w:color="auto"/>
        <w:bottom w:val="none" w:sz="0" w:space="0" w:color="auto"/>
        <w:right w:val="none" w:sz="0" w:space="0" w:color="auto"/>
      </w:divBdr>
    </w:div>
    <w:div w:id="951784700">
      <w:bodyDiv w:val="1"/>
      <w:marLeft w:val="0"/>
      <w:marRight w:val="0"/>
      <w:marTop w:val="0"/>
      <w:marBottom w:val="0"/>
      <w:divBdr>
        <w:top w:val="none" w:sz="0" w:space="0" w:color="auto"/>
        <w:left w:val="none" w:sz="0" w:space="0" w:color="auto"/>
        <w:bottom w:val="none" w:sz="0" w:space="0" w:color="auto"/>
        <w:right w:val="none" w:sz="0" w:space="0" w:color="auto"/>
      </w:divBdr>
    </w:div>
    <w:div w:id="971060150">
      <w:bodyDiv w:val="1"/>
      <w:marLeft w:val="0"/>
      <w:marRight w:val="0"/>
      <w:marTop w:val="0"/>
      <w:marBottom w:val="0"/>
      <w:divBdr>
        <w:top w:val="none" w:sz="0" w:space="0" w:color="auto"/>
        <w:left w:val="none" w:sz="0" w:space="0" w:color="auto"/>
        <w:bottom w:val="none" w:sz="0" w:space="0" w:color="auto"/>
        <w:right w:val="none" w:sz="0" w:space="0" w:color="auto"/>
      </w:divBdr>
    </w:div>
    <w:div w:id="981957076">
      <w:bodyDiv w:val="1"/>
      <w:marLeft w:val="0"/>
      <w:marRight w:val="0"/>
      <w:marTop w:val="0"/>
      <w:marBottom w:val="0"/>
      <w:divBdr>
        <w:top w:val="none" w:sz="0" w:space="0" w:color="auto"/>
        <w:left w:val="none" w:sz="0" w:space="0" w:color="auto"/>
        <w:bottom w:val="none" w:sz="0" w:space="0" w:color="auto"/>
        <w:right w:val="none" w:sz="0" w:space="0" w:color="auto"/>
      </w:divBdr>
    </w:div>
    <w:div w:id="983124820">
      <w:bodyDiv w:val="1"/>
      <w:marLeft w:val="0"/>
      <w:marRight w:val="0"/>
      <w:marTop w:val="0"/>
      <w:marBottom w:val="0"/>
      <w:divBdr>
        <w:top w:val="none" w:sz="0" w:space="0" w:color="auto"/>
        <w:left w:val="none" w:sz="0" w:space="0" w:color="auto"/>
        <w:bottom w:val="none" w:sz="0" w:space="0" w:color="auto"/>
        <w:right w:val="none" w:sz="0" w:space="0" w:color="auto"/>
      </w:divBdr>
    </w:div>
    <w:div w:id="996152474">
      <w:bodyDiv w:val="1"/>
      <w:marLeft w:val="0"/>
      <w:marRight w:val="0"/>
      <w:marTop w:val="0"/>
      <w:marBottom w:val="0"/>
      <w:divBdr>
        <w:top w:val="none" w:sz="0" w:space="0" w:color="auto"/>
        <w:left w:val="none" w:sz="0" w:space="0" w:color="auto"/>
        <w:bottom w:val="none" w:sz="0" w:space="0" w:color="auto"/>
        <w:right w:val="none" w:sz="0" w:space="0" w:color="auto"/>
      </w:divBdr>
    </w:div>
    <w:div w:id="999699742">
      <w:bodyDiv w:val="1"/>
      <w:marLeft w:val="0"/>
      <w:marRight w:val="0"/>
      <w:marTop w:val="0"/>
      <w:marBottom w:val="0"/>
      <w:divBdr>
        <w:top w:val="none" w:sz="0" w:space="0" w:color="auto"/>
        <w:left w:val="none" w:sz="0" w:space="0" w:color="auto"/>
        <w:bottom w:val="none" w:sz="0" w:space="0" w:color="auto"/>
        <w:right w:val="none" w:sz="0" w:space="0" w:color="auto"/>
      </w:divBdr>
    </w:div>
    <w:div w:id="1003583642">
      <w:bodyDiv w:val="1"/>
      <w:marLeft w:val="0"/>
      <w:marRight w:val="0"/>
      <w:marTop w:val="0"/>
      <w:marBottom w:val="0"/>
      <w:divBdr>
        <w:top w:val="none" w:sz="0" w:space="0" w:color="auto"/>
        <w:left w:val="none" w:sz="0" w:space="0" w:color="auto"/>
        <w:bottom w:val="none" w:sz="0" w:space="0" w:color="auto"/>
        <w:right w:val="none" w:sz="0" w:space="0" w:color="auto"/>
      </w:divBdr>
    </w:div>
    <w:div w:id="1007249483">
      <w:bodyDiv w:val="1"/>
      <w:marLeft w:val="0"/>
      <w:marRight w:val="0"/>
      <w:marTop w:val="0"/>
      <w:marBottom w:val="0"/>
      <w:divBdr>
        <w:top w:val="none" w:sz="0" w:space="0" w:color="auto"/>
        <w:left w:val="none" w:sz="0" w:space="0" w:color="auto"/>
        <w:bottom w:val="none" w:sz="0" w:space="0" w:color="auto"/>
        <w:right w:val="none" w:sz="0" w:space="0" w:color="auto"/>
      </w:divBdr>
    </w:div>
    <w:div w:id="1019238487">
      <w:bodyDiv w:val="1"/>
      <w:marLeft w:val="0"/>
      <w:marRight w:val="0"/>
      <w:marTop w:val="0"/>
      <w:marBottom w:val="0"/>
      <w:divBdr>
        <w:top w:val="none" w:sz="0" w:space="0" w:color="auto"/>
        <w:left w:val="none" w:sz="0" w:space="0" w:color="auto"/>
        <w:bottom w:val="none" w:sz="0" w:space="0" w:color="auto"/>
        <w:right w:val="none" w:sz="0" w:space="0" w:color="auto"/>
      </w:divBdr>
    </w:div>
    <w:div w:id="1025012862">
      <w:bodyDiv w:val="1"/>
      <w:marLeft w:val="0"/>
      <w:marRight w:val="0"/>
      <w:marTop w:val="0"/>
      <w:marBottom w:val="0"/>
      <w:divBdr>
        <w:top w:val="none" w:sz="0" w:space="0" w:color="auto"/>
        <w:left w:val="none" w:sz="0" w:space="0" w:color="auto"/>
        <w:bottom w:val="none" w:sz="0" w:space="0" w:color="auto"/>
        <w:right w:val="none" w:sz="0" w:space="0" w:color="auto"/>
      </w:divBdr>
    </w:div>
    <w:div w:id="1031151647">
      <w:bodyDiv w:val="1"/>
      <w:marLeft w:val="0"/>
      <w:marRight w:val="0"/>
      <w:marTop w:val="0"/>
      <w:marBottom w:val="0"/>
      <w:divBdr>
        <w:top w:val="none" w:sz="0" w:space="0" w:color="auto"/>
        <w:left w:val="none" w:sz="0" w:space="0" w:color="auto"/>
        <w:bottom w:val="none" w:sz="0" w:space="0" w:color="auto"/>
        <w:right w:val="none" w:sz="0" w:space="0" w:color="auto"/>
      </w:divBdr>
    </w:div>
    <w:div w:id="1031998049">
      <w:bodyDiv w:val="1"/>
      <w:marLeft w:val="0"/>
      <w:marRight w:val="0"/>
      <w:marTop w:val="0"/>
      <w:marBottom w:val="0"/>
      <w:divBdr>
        <w:top w:val="none" w:sz="0" w:space="0" w:color="auto"/>
        <w:left w:val="none" w:sz="0" w:space="0" w:color="auto"/>
        <w:bottom w:val="none" w:sz="0" w:space="0" w:color="auto"/>
        <w:right w:val="none" w:sz="0" w:space="0" w:color="auto"/>
      </w:divBdr>
    </w:div>
    <w:div w:id="1034158462">
      <w:bodyDiv w:val="1"/>
      <w:marLeft w:val="0"/>
      <w:marRight w:val="0"/>
      <w:marTop w:val="0"/>
      <w:marBottom w:val="0"/>
      <w:divBdr>
        <w:top w:val="none" w:sz="0" w:space="0" w:color="auto"/>
        <w:left w:val="none" w:sz="0" w:space="0" w:color="auto"/>
        <w:bottom w:val="none" w:sz="0" w:space="0" w:color="auto"/>
        <w:right w:val="none" w:sz="0" w:space="0" w:color="auto"/>
      </w:divBdr>
    </w:div>
    <w:div w:id="1037703687">
      <w:bodyDiv w:val="1"/>
      <w:marLeft w:val="0"/>
      <w:marRight w:val="0"/>
      <w:marTop w:val="0"/>
      <w:marBottom w:val="0"/>
      <w:divBdr>
        <w:top w:val="none" w:sz="0" w:space="0" w:color="auto"/>
        <w:left w:val="none" w:sz="0" w:space="0" w:color="auto"/>
        <w:bottom w:val="none" w:sz="0" w:space="0" w:color="auto"/>
        <w:right w:val="none" w:sz="0" w:space="0" w:color="auto"/>
      </w:divBdr>
    </w:div>
    <w:div w:id="1070465517">
      <w:bodyDiv w:val="1"/>
      <w:marLeft w:val="0"/>
      <w:marRight w:val="0"/>
      <w:marTop w:val="0"/>
      <w:marBottom w:val="0"/>
      <w:divBdr>
        <w:top w:val="none" w:sz="0" w:space="0" w:color="auto"/>
        <w:left w:val="none" w:sz="0" w:space="0" w:color="auto"/>
        <w:bottom w:val="none" w:sz="0" w:space="0" w:color="auto"/>
        <w:right w:val="none" w:sz="0" w:space="0" w:color="auto"/>
      </w:divBdr>
    </w:div>
    <w:div w:id="1082608859">
      <w:bodyDiv w:val="1"/>
      <w:marLeft w:val="0"/>
      <w:marRight w:val="0"/>
      <w:marTop w:val="0"/>
      <w:marBottom w:val="0"/>
      <w:divBdr>
        <w:top w:val="none" w:sz="0" w:space="0" w:color="auto"/>
        <w:left w:val="none" w:sz="0" w:space="0" w:color="auto"/>
        <w:bottom w:val="none" w:sz="0" w:space="0" w:color="auto"/>
        <w:right w:val="none" w:sz="0" w:space="0" w:color="auto"/>
      </w:divBdr>
    </w:div>
    <w:div w:id="1083794408">
      <w:bodyDiv w:val="1"/>
      <w:marLeft w:val="0"/>
      <w:marRight w:val="0"/>
      <w:marTop w:val="0"/>
      <w:marBottom w:val="0"/>
      <w:divBdr>
        <w:top w:val="none" w:sz="0" w:space="0" w:color="auto"/>
        <w:left w:val="none" w:sz="0" w:space="0" w:color="auto"/>
        <w:bottom w:val="none" w:sz="0" w:space="0" w:color="auto"/>
        <w:right w:val="none" w:sz="0" w:space="0" w:color="auto"/>
      </w:divBdr>
    </w:div>
    <w:div w:id="1088041269">
      <w:bodyDiv w:val="1"/>
      <w:marLeft w:val="0"/>
      <w:marRight w:val="0"/>
      <w:marTop w:val="0"/>
      <w:marBottom w:val="0"/>
      <w:divBdr>
        <w:top w:val="none" w:sz="0" w:space="0" w:color="auto"/>
        <w:left w:val="none" w:sz="0" w:space="0" w:color="auto"/>
        <w:bottom w:val="none" w:sz="0" w:space="0" w:color="auto"/>
        <w:right w:val="none" w:sz="0" w:space="0" w:color="auto"/>
      </w:divBdr>
    </w:div>
    <w:div w:id="1092434444">
      <w:bodyDiv w:val="1"/>
      <w:marLeft w:val="0"/>
      <w:marRight w:val="0"/>
      <w:marTop w:val="0"/>
      <w:marBottom w:val="0"/>
      <w:divBdr>
        <w:top w:val="none" w:sz="0" w:space="0" w:color="auto"/>
        <w:left w:val="none" w:sz="0" w:space="0" w:color="auto"/>
        <w:bottom w:val="none" w:sz="0" w:space="0" w:color="auto"/>
        <w:right w:val="none" w:sz="0" w:space="0" w:color="auto"/>
      </w:divBdr>
    </w:div>
    <w:div w:id="1102072071">
      <w:bodyDiv w:val="1"/>
      <w:marLeft w:val="0"/>
      <w:marRight w:val="0"/>
      <w:marTop w:val="0"/>
      <w:marBottom w:val="0"/>
      <w:divBdr>
        <w:top w:val="none" w:sz="0" w:space="0" w:color="auto"/>
        <w:left w:val="none" w:sz="0" w:space="0" w:color="auto"/>
        <w:bottom w:val="none" w:sz="0" w:space="0" w:color="auto"/>
        <w:right w:val="none" w:sz="0" w:space="0" w:color="auto"/>
      </w:divBdr>
    </w:div>
    <w:div w:id="1103382862">
      <w:bodyDiv w:val="1"/>
      <w:marLeft w:val="0"/>
      <w:marRight w:val="0"/>
      <w:marTop w:val="0"/>
      <w:marBottom w:val="0"/>
      <w:divBdr>
        <w:top w:val="none" w:sz="0" w:space="0" w:color="auto"/>
        <w:left w:val="none" w:sz="0" w:space="0" w:color="auto"/>
        <w:bottom w:val="none" w:sz="0" w:space="0" w:color="auto"/>
        <w:right w:val="none" w:sz="0" w:space="0" w:color="auto"/>
      </w:divBdr>
    </w:div>
    <w:div w:id="1109398607">
      <w:bodyDiv w:val="1"/>
      <w:marLeft w:val="0"/>
      <w:marRight w:val="0"/>
      <w:marTop w:val="0"/>
      <w:marBottom w:val="0"/>
      <w:divBdr>
        <w:top w:val="none" w:sz="0" w:space="0" w:color="auto"/>
        <w:left w:val="none" w:sz="0" w:space="0" w:color="auto"/>
        <w:bottom w:val="none" w:sz="0" w:space="0" w:color="auto"/>
        <w:right w:val="none" w:sz="0" w:space="0" w:color="auto"/>
      </w:divBdr>
    </w:div>
    <w:div w:id="1118791616">
      <w:bodyDiv w:val="1"/>
      <w:marLeft w:val="0"/>
      <w:marRight w:val="0"/>
      <w:marTop w:val="0"/>
      <w:marBottom w:val="0"/>
      <w:divBdr>
        <w:top w:val="none" w:sz="0" w:space="0" w:color="auto"/>
        <w:left w:val="none" w:sz="0" w:space="0" w:color="auto"/>
        <w:bottom w:val="none" w:sz="0" w:space="0" w:color="auto"/>
        <w:right w:val="none" w:sz="0" w:space="0" w:color="auto"/>
      </w:divBdr>
    </w:div>
    <w:div w:id="1122185500">
      <w:bodyDiv w:val="1"/>
      <w:marLeft w:val="0"/>
      <w:marRight w:val="0"/>
      <w:marTop w:val="0"/>
      <w:marBottom w:val="0"/>
      <w:divBdr>
        <w:top w:val="none" w:sz="0" w:space="0" w:color="auto"/>
        <w:left w:val="none" w:sz="0" w:space="0" w:color="auto"/>
        <w:bottom w:val="none" w:sz="0" w:space="0" w:color="auto"/>
        <w:right w:val="none" w:sz="0" w:space="0" w:color="auto"/>
      </w:divBdr>
    </w:div>
    <w:div w:id="1129936083">
      <w:bodyDiv w:val="1"/>
      <w:marLeft w:val="0"/>
      <w:marRight w:val="0"/>
      <w:marTop w:val="0"/>
      <w:marBottom w:val="0"/>
      <w:divBdr>
        <w:top w:val="none" w:sz="0" w:space="0" w:color="auto"/>
        <w:left w:val="none" w:sz="0" w:space="0" w:color="auto"/>
        <w:bottom w:val="none" w:sz="0" w:space="0" w:color="auto"/>
        <w:right w:val="none" w:sz="0" w:space="0" w:color="auto"/>
      </w:divBdr>
    </w:div>
    <w:div w:id="1135367589">
      <w:bodyDiv w:val="1"/>
      <w:marLeft w:val="0"/>
      <w:marRight w:val="0"/>
      <w:marTop w:val="0"/>
      <w:marBottom w:val="0"/>
      <w:divBdr>
        <w:top w:val="none" w:sz="0" w:space="0" w:color="auto"/>
        <w:left w:val="none" w:sz="0" w:space="0" w:color="auto"/>
        <w:bottom w:val="none" w:sz="0" w:space="0" w:color="auto"/>
        <w:right w:val="none" w:sz="0" w:space="0" w:color="auto"/>
      </w:divBdr>
    </w:div>
    <w:div w:id="1137840887">
      <w:bodyDiv w:val="1"/>
      <w:marLeft w:val="0"/>
      <w:marRight w:val="0"/>
      <w:marTop w:val="0"/>
      <w:marBottom w:val="0"/>
      <w:divBdr>
        <w:top w:val="none" w:sz="0" w:space="0" w:color="auto"/>
        <w:left w:val="none" w:sz="0" w:space="0" w:color="auto"/>
        <w:bottom w:val="none" w:sz="0" w:space="0" w:color="auto"/>
        <w:right w:val="none" w:sz="0" w:space="0" w:color="auto"/>
      </w:divBdr>
    </w:div>
    <w:div w:id="1142889434">
      <w:bodyDiv w:val="1"/>
      <w:marLeft w:val="0"/>
      <w:marRight w:val="0"/>
      <w:marTop w:val="0"/>
      <w:marBottom w:val="0"/>
      <w:divBdr>
        <w:top w:val="none" w:sz="0" w:space="0" w:color="auto"/>
        <w:left w:val="none" w:sz="0" w:space="0" w:color="auto"/>
        <w:bottom w:val="none" w:sz="0" w:space="0" w:color="auto"/>
        <w:right w:val="none" w:sz="0" w:space="0" w:color="auto"/>
      </w:divBdr>
    </w:div>
    <w:div w:id="1145246310">
      <w:bodyDiv w:val="1"/>
      <w:marLeft w:val="0"/>
      <w:marRight w:val="0"/>
      <w:marTop w:val="0"/>
      <w:marBottom w:val="0"/>
      <w:divBdr>
        <w:top w:val="none" w:sz="0" w:space="0" w:color="auto"/>
        <w:left w:val="none" w:sz="0" w:space="0" w:color="auto"/>
        <w:bottom w:val="none" w:sz="0" w:space="0" w:color="auto"/>
        <w:right w:val="none" w:sz="0" w:space="0" w:color="auto"/>
      </w:divBdr>
    </w:div>
    <w:div w:id="1152142520">
      <w:bodyDiv w:val="1"/>
      <w:marLeft w:val="0"/>
      <w:marRight w:val="0"/>
      <w:marTop w:val="0"/>
      <w:marBottom w:val="0"/>
      <w:divBdr>
        <w:top w:val="none" w:sz="0" w:space="0" w:color="auto"/>
        <w:left w:val="none" w:sz="0" w:space="0" w:color="auto"/>
        <w:bottom w:val="none" w:sz="0" w:space="0" w:color="auto"/>
        <w:right w:val="none" w:sz="0" w:space="0" w:color="auto"/>
      </w:divBdr>
    </w:div>
    <w:div w:id="1177769947">
      <w:bodyDiv w:val="1"/>
      <w:marLeft w:val="0"/>
      <w:marRight w:val="0"/>
      <w:marTop w:val="0"/>
      <w:marBottom w:val="0"/>
      <w:divBdr>
        <w:top w:val="none" w:sz="0" w:space="0" w:color="auto"/>
        <w:left w:val="none" w:sz="0" w:space="0" w:color="auto"/>
        <w:bottom w:val="none" w:sz="0" w:space="0" w:color="auto"/>
        <w:right w:val="none" w:sz="0" w:space="0" w:color="auto"/>
      </w:divBdr>
    </w:div>
    <w:div w:id="1189952465">
      <w:bodyDiv w:val="1"/>
      <w:marLeft w:val="0"/>
      <w:marRight w:val="0"/>
      <w:marTop w:val="0"/>
      <w:marBottom w:val="0"/>
      <w:divBdr>
        <w:top w:val="none" w:sz="0" w:space="0" w:color="auto"/>
        <w:left w:val="none" w:sz="0" w:space="0" w:color="auto"/>
        <w:bottom w:val="none" w:sz="0" w:space="0" w:color="auto"/>
        <w:right w:val="none" w:sz="0" w:space="0" w:color="auto"/>
      </w:divBdr>
    </w:div>
    <w:div w:id="1198353669">
      <w:bodyDiv w:val="1"/>
      <w:marLeft w:val="0"/>
      <w:marRight w:val="0"/>
      <w:marTop w:val="0"/>
      <w:marBottom w:val="0"/>
      <w:divBdr>
        <w:top w:val="none" w:sz="0" w:space="0" w:color="auto"/>
        <w:left w:val="none" w:sz="0" w:space="0" w:color="auto"/>
        <w:bottom w:val="none" w:sz="0" w:space="0" w:color="auto"/>
        <w:right w:val="none" w:sz="0" w:space="0" w:color="auto"/>
      </w:divBdr>
    </w:div>
    <w:div w:id="1208033519">
      <w:bodyDiv w:val="1"/>
      <w:marLeft w:val="0"/>
      <w:marRight w:val="0"/>
      <w:marTop w:val="0"/>
      <w:marBottom w:val="0"/>
      <w:divBdr>
        <w:top w:val="none" w:sz="0" w:space="0" w:color="auto"/>
        <w:left w:val="none" w:sz="0" w:space="0" w:color="auto"/>
        <w:bottom w:val="none" w:sz="0" w:space="0" w:color="auto"/>
        <w:right w:val="none" w:sz="0" w:space="0" w:color="auto"/>
      </w:divBdr>
    </w:div>
    <w:div w:id="1208449918">
      <w:bodyDiv w:val="1"/>
      <w:marLeft w:val="0"/>
      <w:marRight w:val="0"/>
      <w:marTop w:val="0"/>
      <w:marBottom w:val="0"/>
      <w:divBdr>
        <w:top w:val="none" w:sz="0" w:space="0" w:color="auto"/>
        <w:left w:val="none" w:sz="0" w:space="0" w:color="auto"/>
        <w:bottom w:val="none" w:sz="0" w:space="0" w:color="auto"/>
        <w:right w:val="none" w:sz="0" w:space="0" w:color="auto"/>
      </w:divBdr>
    </w:div>
    <w:div w:id="1213613216">
      <w:bodyDiv w:val="1"/>
      <w:marLeft w:val="0"/>
      <w:marRight w:val="0"/>
      <w:marTop w:val="0"/>
      <w:marBottom w:val="0"/>
      <w:divBdr>
        <w:top w:val="none" w:sz="0" w:space="0" w:color="auto"/>
        <w:left w:val="none" w:sz="0" w:space="0" w:color="auto"/>
        <w:bottom w:val="none" w:sz="0" w:space="0" w:color="auto"/>
        <w:right w:val="none" w:sz="0" w:space="0" w:color="auto"/>
      </w:divBdr>
    </w:div>
    <w:div w:id="1234241794">
      <w:bodyDiv w:val="1"/>
      <w:marLeft w:val="0"/>
      <w:marRight w:val="0"/>
      <w:marTop w:val="0"/>
      <w:marBottom w:val="0"/>
      <w:divBdr>
        <w:top w:val="none" w:sz="0" w:space="0" w:color="auto"/>
        <w:left w:val="none" w:sz="0" w:space="0" w:color="auto"/>
        <w:bottom w:val="none" w:sz="0" w:space="0" w:color="auto"/>
        <w:right w:val="none" w:sz="0" w:space="0" w:color="auto"/>
      </w:divBdr>
    </w:div>
    <w:div w:id="1245578059">
      <w:bodyDiv w:val="1"/>
      <w:marLeft w:val="0"/>
      <w:marRight w:val="0"/>
      <w:marTop w:val="0"/>
      <w:marBottom w:val="0"/>
      <w:divBdr>
        <w:top w:val="none" w:sz="0" w:space="0" w:color="auto"/>
        <w:left w:val="none" w:sz="0" w:space="0" w:color="auto"/>
        <w:bottom w:val="none" w:sz="0" w:space="0" w:color="auto"/>
        <w:right w:val="none" w:sz="0" w:space="0" w:color="auto"/>
      </w:divBdr>
    </w:div>
    <w:div w:id="1246526989">
      <w:bodyDiv w:val="1"/>
      <w:marLeft w:val="0"/>
      <w:marRight w:val="0"/>
      <w:marTop w:val="0"/>
      <w:marBottom w:val="0"/>
      <w:divBdr>
        <w:top w:val="none" w:sz="0" w:space="0" w:color="auto"/>
        <w:left w:val="none" w:sz="0" w:space="0" w:color="auto"/>
        <w:bottom w:val="none" w:sz="0" w:space="0" w:color="auto"/>
        <w:right w:val="none" w:sz="0" w:space="0" w:color="auto"/>
      </w:divBdr>
    </w:div>
    <w:div w:id="1251622339">
      <w:bodyDiv w:val="1"/>
      <w:marLeft w:val="0"/>
      <w:marRight w:val="0"/>
      <w:marTop w:val="0"/>
      <w:marBottom w:val="0"/>
      <w:divBdr>
        <w:top w:val="none" w:sz="0" w:space="0" w:color="auto"/>
        <w:left w:val="none" w:sz="0" w:space="0" w:color="auto"/>
        <w:bottom w:val="none" w:sz="0" w:space="0" w:color="auto"/>
        <w:right w:val="none" w:sz="0" w:space="0" w:color="auto"/>
      </w:divBdr>
    </w:div>
    <w:div w:id="1252005197">
      <w:bodyDiv w:val="1"/>
      <w:marLeft w:val="0"/>
      <w:marRight w:val="0"/>
      <w:marTop w:val="0"/>
      <w:marBottom w:val="0"/>
      <w:divBdr>
        <w:top w:val="none" w:sz="0" w:space="0" w:color="auto"/>
        <w:left w:val="none" w:sz="0" w:space="0" w:color="auto"/>
        <w:bottom w:val="none" w:sz="0" w:space="0" w:color="auto"/>
        <w:right w:val="none" w:sz="0" w:space="0" w:color="auto"/>
      </w:divBdr>
    </w:div>
    <w:div w:id="1257178174">
      <w:bodyDiv w:val="1"/>
      <w:marLeft w:val="0"/>
      <w:marRight w:val="0"/>
      <w:marTop w:val="0"/>
      <w:marBottom w:val="0"/>
      <w:divBdr>
        <w:top w:val="none" w:sz="0" w:space="0" w:color="auto"/>
        <w:left w:val="none" w:sz="0" w:space="0" w:color="auto"/>
        <w:bottom w:val="none" w:sz="0" w:space="0" w:color="auto"/>
        <w:right w:val="none" w:sz="0" w:space="0" w:color="auto"/>
      </w:divBdr>
    </w:div>
    <w:div w:id="1258754232">
      <w:bodyDiv w:val="1"/>
      <w:marLeft w:val="0"/>
      <w:marRight w:val="0"/>
      <w:marTop w:val="0"/>
      <w:marBottom w:val="0"/>
      <w:divBdr>
        <w:top w:val="none" w:sz="0" w:space="0" w:color="auto"/>
        <w:left w:val="none" w:sz="0" w:space="0" w:color="auto"/>
        <w:bottom w:val="none" w:sz="0" w:space="0" w:color="auto"/>
        <w:right w:val="none" w:sz="0" w:space="0" w:color="auto"/>
      </w:divBdr>
    </w:div>
    <w:div w:id="1262567493">
      <w:bodyDiv w:val="1"/>
      <w:marLeft w:val="0"/>
      <w:marRight w:val="0"/>
      <w:marTop w:val="0"/>
      <w:marBottom w:val="0"/>
      <w:divBdr>
        <w:top w:val="none" w:sz="0" w:space="0" w:color="auto"/>
        <w:left w:val="none" w:sz="0" w:space="0" w:color="auto"/>
        <w:bottom w:val="none" w:sz="0" w:space="0" w:color="auto"/>
        <w:right w:val="none" w:sz="0" w:space="0" w:color="auto"/>
      </w:divBdr>
    </w:div>
    <w:div w:id="1262906953">
      <w:bodyDiv w:val="1"/>
      <w:marLeft w:val="0"/>
      <w:marRight w:val="0"/>
      <w:marTop w:val="0"/>
      <w:marBottom w:val="0"/>
      <w:divBdr>
        <w:top w:val="none" w:sz="0" w:space="0" w:color="auto"/>
        <w:left w:val="none" w:sz="0" w:space="0" w:color="auto"/>
        <w:bottom w:val="none" w:sz="0" w:space="0" w:color="auto"/>
        <w:right w:val="none" w:sz="0" w:space="0" w:color="auto"/>
      </w:divBdr>
    </w:div>
    <w:div w:id="1268545162">
      <w:bodyDiv w:val="1"/>
      <w:marLeft w:val="0"/>
      <w:marRight w:val="0"/>
      <w:marTop w:val="0"/>
      <w:marBottom w:val="0"/>
      <w:divBdr>
        <w:top w:val="none" w:sz="0" w:space="0" w:color="auto"/>
        <w:left w:val="none" w:sz="0" w:space="0" w:color="auto"/>
        <w:bottom w:val="none" w:sz="0" w:space="0" w:color="auto"/>
        <w:right w:val="none" w:sz="0" w:space="0" w:color="auto"/>
      </w:divBdr>
    </w:div>
    <w:div w:id="1296258907">
      <w:bodyDiv w:val="1"/>
      <w:marLeft w:val="0"/>
      <w:marRight w:val="0"/>
      <w:marTop w:val="0"/>
      <w:marBottom w:val="0"/>
      <w:divBdr>
        <w:top w:val="none" w:sz="0" w:space="0" w:color="auto"/>
        <w:left w:val="none" w:sz="0" w:space="0" w:color="auto"/>
        <w:bottom w:val="none" w:sz="0" w:space="0" w:color="auto"/>
        <w:right w:val="none" w:sz="0" w:space="0" w:color="auto"/>
      </w:divBdr>
    </w:div>
    <w:div w:id="1298224745">
      <w:bodyDiv w:val="1"/>
      <w:marLeft w:val="0"/>
      <w:marRight w:val="0"/>
      <w:marTop w:val="0"/>
      <w:marBottom w:val="0"/>
      <w:divBdr>
        <w:top w:val="none" w:sz="0" w:space="0" w:color="auto"/>
        <w:left w:val="none" w:sz="0" w:space="0" w:color="auto"/>
        <w:bottom w:val="none" w:sz="0" w:space="0" w:color="auto"/>
        <w:right w:val="none" w:sz="0" w:space="0" w:color="auto"/>
      </w:divBdr>
    </w:div>
    <w:div w:id="1300914606">
      <w:bodyDiv w:val="1"/>
      <w:marLeft w:val="0"/>
      <w:marRight w:val="0"/>
      <w:marTop w:val="0"/>
      <w:marBottom w:val="0"/>
      <w:divBdr>
        <w:top w:val="none" w:sz="0" w:space="0" w:color="auto"/>
        <w:left w:val="none" w:sz="0" w:space="0" w:color="auto"/>
        <w:bottom w:val="none" w:sz="0" w:space="0" w:color="auto"/>
        <w:right w:val="none" w:sz="0" w:space="0" w:color="auto"/>
      </w:divBdr>
    </w:div>
    <w:div w:id="1306857311">
      <w:bodyDiv w:val="1"/>
      <w:marLeft w:val="0"/>
      <w:marRight w:val="0"/>
      <w:marTop w:val="0"/>
      <w:marBottom w:val="0"/>
      <w:divBdr>
        <w:top w:val="none" w:sz="0" w:space="0" w:color="auto"/>
        <w:left w:val="none" w:sz="0" w:space="0" w:color="auto"/>
        <w:bottom w:val="none" w:sz="0" w:space="0" w:color="auto"/>
        <w:right w:val="none" w:sz="0" w:space="0" w:color="auto"/>
      </w:divBdr>
    </w:div>
    <w:div w:id="1309674668">
      <w:bodyDiv w:val="1"/>
      <w:marLeft w:val="0"/>
      <w:marRight w:val="0"/>
      <w:marTop w:val="0"/>
      <w:marBottom w:val="0"/>
      <w:divBdr>
        <w:top w:val="none" w:sz="0" w:space="0" w:color="auto"/>
        <w:left w:val="none" w:sz="0" w:space="0" w:color="auto"/>
        <w:bottom w:val="none" w:sz="0" w:space="0" w:color="auto"/>
        <w:right w:val="none" w:sz="0" w:space="0" w:color="auto"/>
      </w:divBdr>
    </w:div>
    <w:div w:id="1310014059">
      <w:bodyDiv w:val="1"/>
      <w:marLeft w:val="0"/>
      <w:marRight w:val="0"/>
      <w:marTop w:val="0"/>
      <w:marBottom w:val="0"/>
      <w:divBdr>
        <w:top w:val="none" w:sz="0" w:space="0" w:color="auto"/>
        <w:left w:val="none" w:sz="0" w:space="0" w:color="auto"/>
        <w:bottom w:val="none" w:sz="0" w:space="0" w:color="auto"/>
        <w:right w:val="none" w:sz="0" w:space="0" w:color="auto"/>
      </w:divBdr>
    </w:div>
    <w:div w:id="1310793405">
      <w:bodyDiv w:val="1"/>
      <w:marLeft w:val="0"/>
      <w:marRight w:val="0"/>
      <w:marTop w:val="0"/>
      <w:marBottom w:val="0"/>
      <w:divBdr>
        <w:top w:val="none" w:sz="0" w:space="0" w:color="auto"/>
        <w:left w:val="none" w:sz="0" w:space="0" w:color="auto"/>
        <w:bottom w:val="none" w:sz="0" w:space="0" w:color="auto"/>
        <w:right w:val="none" w:sz="0" w:space="0" w:color="auto"/>
      </w:divBdr>
    </w:div>
    <w:div w:id="1311179860">
      <w:bodyDiv w:val="1"/>
      <w:marLeft w:val="0"/>
      <w:marRight w:val="0"/>
      <w:marTop w:val="0"/>
      <w:marBottom w:val="0"/>
      <w:divBdr>
        <w:top w:val="none" w:sz="0" w:space="0" w:color="auto"/>
        <w:left w:val="none" w:sz="0" w:space="0" w:color="auto"/>
        <w:bottom w:val="none" w:sz="0" w:space="0" w:color="auto"/>
        <w:right w:val="none" w:sz="0" w:space="0" w:color="auto"/>
      </w:divBdr>
    </w:div>
    <w:div w:id="1318222428">
      <w:bodyDiv w:val="1"/>
      <w:marLeft w:val="0"/>
      <w:marRight w:val="0"/>
      <w:marTop w:val="0"/>
      <w:marBottom w:val="0"/>
      <w:divBdr>
        <w:top w:val="none" w:sz="0" w:space="0" w:color="auto"/>
        <w:left w:val="none" w:sz="0" w:space="0" w:color="auto"/>
        <w:bottom w:val="none" w:sz="0" w:space="0" w:color="auto"/>
        <w:right w:val="none" w:sz="0" w:space="0" w:color="auto"/>
      </w:divBdr>
    </w:div>
    <w:div w:id="1318731106">
      <w:bodyDiv w:val="1"/>
      <w:marLeft w:val="0"/>
      <w:marRight w:val="0"/>
      <w:marTop w:val="0"/>
      <w:marBottom w:val="0"/>
      <w:divBdr>
        <w:top w:val="none" w:sz="0" w:space="0" w:color="auto"/>
        <w:left w:val="none" w:sz="0" w:space="0" w:color="auto"/>
        <w:bottom w:val="none" w:sz="0" w:space="0" w:color="auto"/>
        <w:right w:val="none" w:sz="0" w:space="0" w:color="auto"/>
      </w:divBdr>
    </w:div>
    <w:div w:id="1319580992">
      <w:bodyDiv w:val="1"/>
      <w:marLeft w:val="0"/>
      <w:marRight w:val="0"/>
      <w:marTop w:val="0"/>
      <w:marBottom w:val="0"/>
      <w:divBdr>
        <w:top w:val="none" w:sz="0" w:space="0" w:color="auto"/>
        <w:left w:val="none" w:sz="0" w:space="0" w:color="auto"/>
        <w:bottom w:val="none" w:sz="0" w:space="0" w:color="auto"/>
        <w:right w:val="none" w:sz="0" w:space="0" w:color="auto"/>
      </w:divBdr>
    </w:div>
    <w:div w:id="1324119802">
      <w:bodyDiv w:val="1"/>
      <w:marLeft w:val="0"/>
      <w:marRight w:val="0"/>
      <w:marTop w:val="0"/>
      <w:marBottom w:val="0"/>
      <w:divBdr>
        <w:top w:val="none" w:sz="0" w:space="0" w:color="auto"/>
        <w:left w:val="none" w:sz="0" w:space="0" w:color="auto"/>
        <w:bottom w:val="none" w:sz="0" w:space="0" w:color="auto"/>
        <w:right w:val="none" w:sz="0" w:space="0" w:color="auto"/>
      </w:divBdr>
    </w:div>
    <w:div w:id="1328021709">
      <w:bodyDiv w:val="1"/>
      <w:marLeft w:val="0"/>
      <w:marRight w:val="0"/>
      <w:marTop w:val="0"/>
      <w:marBottom w:val="0"/>
      <w:divBdr>
        <w:top w:val="none" w:sz="0" w:space="0" w:color="auto"/>
        <w:left w:val="none" w:sz="0" w:space="0" w:color="auto"/>
        <w:bottom w:val="none" w:sz="0" w:space="0" w:color="auto"/>
        <w:right w:val="none" w:sz="0" w:space="0" w:color="auto"/>
      </w:divBdr>
    </w:div>
    <w:div w:id="1329484693">
      <w:bodyDiv w:val="1"/>
      <w:marLeft w:val="0"/>
      <w:marRight w:val="0"/>
      <w:marTop w:val="0"/>
      <w:marBottom w:val="0"/>
      <w:divBdr>
        <w:top w:val="none" w:sz="0" w:space="0" w:color="auto"/>
        <w:left w:val="none" w:sz="0" w:space="0" w:color="auto"/>
        <w:bottom w:val="none" w:sz="0" w:space="0" w:color="auto"/>
        <w:right w:val="none" w:sz="0" w:space="0" w:color="auto"/>
      </w:divBdr>
    </w:div>
    <w:div w:id="1334186159">
      <w:bodyDiv w:val="1"/>
      <w:marLeft w:val="0"/>
      <w:marRight w:val="0"/>
      <w:marTop w:val="0"/>
      <w:marBottom w:val="0"/>
      <w:divBdr>
        <w:top w:val="none" w:sz="0" w:space="0" w:color="auto"/>
        <w:left w:val="none" w:sz="0" w:space="0" w:color="auto"/>
        <w:bottom w:val="none" w:sz="0" w:space="0" w:color="auto"/>
        <w:right w:val="none" w:sz="0" w:space="0" w:color="auto"/>
      </w:divBdr>
    </w:div>
    <w:div w:id="1338073377">
      <w:bodyDiv w:val="1"/>
      <w:marLeft w:val="0"/>
      <w:marRight w:val="0"/>
      <w:marTop w:val="0"/>
      <w:marBottom w:val="0"/>
      <w:divBdr>
        <w:top w:val="none" w:sz="0" w:space="0" w:color="auto"/>
        <w:left w:val="none" w:sz="0" w:space="0" w:color="auto"/>
        <w:bottom w:val="none" w:sz="0" w:space="0" w:color="auto"/>
        <w:right w:val="none" w:sz="0" w:space="0" w:color="auto"/>
      </w:divBdr>
    </w:div>
    <w:div w:id="1342202829">
      <w:bodyDiv w:val="1"/>
      <w:marLeft w:val="0"/>
      <w:marRight w:val="0"/>
      <w:marTop w:val="0"/>
      <w:marBottom w:val="0"/>
      <w:divBdr>
        <w:top w:val="none" w:sz="0" w:space="0" w:color="auto"/>
        <w:left w:val="none" w:sz="0" w:space="0" w:color="auto"/>
        <w:bottom w:val="none" w:sz="0" w:space="0" w:color="auto"/>
        <w:right w:val="none" w:sz="0" w:space="0" w:color="auto"/>
      </w:divBdr>
    </w:div>
    <w:div w:id="1355109750">
      <w:bodyDiv w:val="1"/>
      <w:marLeft w:val="0"/>
      <w:marRight w:val="0"/>
      <w:marTop w:val="0"/>
      <w:marBottom w:val="0"/>
      <w:divBdr>
        <w:top w:val="none" w:sz="0" w:space="0" w:color="auto"/>
        <w:left w:val="none" w:sz="0" w:space="0" w:color="auto"/>
        <w:bottom w:val="none" w:sz="0" w:space="0" w:color="auto"/>
        <w:right w:val="none" w:sz="0" w:space="0" w:color="auto"/>
      </w:divBdr>
    </w:div>
    <w:div w:id="1358041904">
      <w:bodyDiv w:val="1"/>
      <w:marLeft w:val="0"/>
      <w:marRight w:val="0"/>
      <w:marTop w:val="0"/>
      <w:marBottom w:val="0"/>
      <w:divBdr>
        <w:top w:val="none" w:sz="0" w:space="0" w:color="auto"/>
        <w:left w:val="none" w:sz="0" w:space="0" w:color="auto"/>
        <w:bottom w:val="none" w:sz="0" w:space="0" w:color="auto"/>
        <w:right w:val="none" w:sz="0" w:space="0" w:color="auto"/>
      </w:divBdr>
    </w:div>
    <w:div w:id="1361125371">
      <w:bodyDiv w:val="1"/>
      <w:marLeft w:val="0"/>
      <w:marRight w:val="0"/>
      <w:marTop w:val="0"/>
      <w:marBottom w:val="0"/>
      <w:divBdr>
        <w:top w:val="none" w:sz="0" w:space="0" w:color="auto"/>
        <w:left w:val="none" w:sz="0" w:space="0" w:color="auto"/>
        <w:bottom w:val="none" w:sz="0" w:space="0" w:color="auto"/>
        <w:right w:val="none" w:sz="0" w:space="0" w:color="auto"/>
      </w:divBdr>
    </w:div>
    <w:div w:id="1387800220">
      <w:bodyDiv w:val="1"/>
      <w:marLeft w:val="0"/>
      <w:marRight w:val="0"/>
      <w:marTop w:val="0"/>
      <w:marBottom w:val="0"/>
      <w:divBdr>
        <w:top w:val="none" w:sz="0" w:space="0" w:color="auto"/>
        <w:left w:val="none" w:sz="0" w:space="0" w:color="auto"/>
        <w:bottom w:val="none" w:sz="0" w:space="0" w:color="auto"/>
        <w:right w:val="none" w:sz="0" w:space="0" w:color="auto"/>
      </w:divBdr>
    </w:div>
    <w:div w:id="1389256614">
      <w:bodyDiv w:val="1"/>
      <w:marLeft w:val="0"/>
      <w:marRight w:val="0"/>
      <w:marTop w:val="0"/>
      <w:marBottom w:val="0"/>
      <w:divBdr>
        <w:top w:val="none" w:sz="0" w:space="0" w:color="auto"/>
        <w:left w:val="none" w:sz="0" w:space="0" w:color="auto"/>
        <w:bottom w:val="none" w:sz="0" w:space="0" w:color="auto"/>
        <w:right w:val="none" w:sz="0" w:space="0" w:color="auto"/>
      </w:divBdr>
    </w:div>
    <w:div w:id="1406413910">
      <w:bodyDiv w:val="1"/>
      <w:marLeft w:val="0"/>
      <w:marRight w:val="0"/>
      <w:marTop w:val="0"/>
      <w:marBottom w:val="0"/>
      <w:divBdr>
        <w:top w:val="none" w:sz="0" w:space="0" w:color="auto"/>
        <w:left w:val="none" w:sz="0" w:space="0" w:color="auto"/>
        <w:bottom w:val="none" w:sz="0" w:space="0" w:color="auto"/>
        <w:right w:val="none" w:sz="0" w:space="0" w:color="auto"/>
      </w:divBdr>
    </w:div>
    <w:div w:id="1412775392">
      <w:bodyDiv w:val="1"/>
      <w:marLeft w:val="0"/>
      <w:marRight w:val="0"/>
      <w:marTop w:val="0"/>
      <w:marBottom w:val="0"/>
      <w:divBdr>
        <w:top w:val="none" w:sz="0" w:space="0" w:color="auto"/>
        <w:left w:val="none" w:sz="0" w:space="0" w:color="auto"/>
        <w:bottom w:val="none" w:sz="0" w:space="0" w:color="auto"/>
        <w:right w:val="none" w:sz="0" w:space="0" w:color="auto"/>
      </w:divBdr>
    </w:div>
    <w:div w:id="1413046301">
      <w:bodyDiv w:val="1"/>
      <w:marLeft w:val="0"/>
      <w:marRight w:val="0"/>
      <w:marTop w:val="0"/>
      <w:marBottom w:val="0"/>
      <w:divBdr>
        <w:top w:val="none" w:sz="0" w:space="0" w:color="auto"/>
        <w:left w:val="none" w:sz="0" w:space="0" w:color="auto"/>
        <w:bottom w:val="none" w:sz="0" w:space="0" w:color="auto"/>
        <w:right w:val="none" w:sz="0" w:space="0" w:color="auto"/>
      </w:divBdr>
    </w:div>
    <w:div w:id="1413429714">
      <w:bodyDiv w:val="1"/>
      <w:marLeft w:val="0"/>
      <w:marRight w:val="0"/>
      <w:marTop w:val="0"/>
      <w:marBottom w:val="0"/>
      <w:divBdr>
        <w:top w:val="none" w:sz="0" w:space="0" w:color="auto"/>
        <w:left w:val="none" w:sz="0" w:space="0" w:color="auto"/>
        <w:bottom w:val="none" w:sz="0" w:space="0" w:color="auto"/>
        <w:right w:val="none" w:sz="0" w:space="0" w:color="auto"/>
      </w:divBdr>
    </w:div>
    <w:div w:id="1427993654">
      <w:bodyDiv w:val="1"/>
      <w:marLeft w:val="0"/>
      <w:marRight w:val="0"/>
      <w:marTop w:val="0"/>
      <w:marBottom w:val="0"/>
      <w:divBdr>
        <w:top w:val="none" w:sz="0" w:space="0" w:color="auto"/>
        <w:left w:val="none" w:sz="0" w:space="0" w:color="auto"/>
        <w:bottom w:val="none" w:sz="0" w:space="0" w:color="auto"/>
        <w:right w:val="none" w:sz="0" w:space="0" w:color="auto"/>
      </w:divBdr>
    </w:div>
    <w:div w:id="1430538233">
      <w:bodyDiv w:val="1"/>
      <w:marLeft w:val="0"/>
      <w:marRight w:val="0"/>
      <w:marTop w:val="0"/>
      <w:marBottom w:val="0"/>
      <w:divBdr>
        <w:top w:val="none" w:sz="0" w:space="0" w:color="auto"/>
        <w:left w:val="none" w:sz="0" w:space="0" w:color="auto"/>
        <w:bottom w:val="none" w:sz="0" w:space="0" w:color="auto"/>
        <w:right w:val="none" w:sz="0" w:space="0" w:color="auto"/>
      </w:divBdr>
    </w:div>
    <w:div w:id="1431311728">
      <w:bodyDiv w:val="1"/>
      <w:marLeft w:val="0"/>
      <w:marRight w:val="0"/>
      <w:marTop w:val="0"/>
      <w:marBottom w:val="0"/>
      <w:divBdr>
        <w:top w:val="none" w:sz="0" w:space="0" w:color="auto"/>
        <w:left w:val="none" w:sz="0" w:space="0" w:color="auto"/>
        <w:bottom w:val="none" w:sz="0" w:space="0" w:color="auto"/>
        <w:right w:val="none" w:sz="0" w:space="0" w:color="auto"/>
      </w:divBdr>
    </w:div>
    <w:div w:id="1446264909">
      <w:bodyDiv w:val="1"/>
      <w:marLeft w:val="0"/>
      <w:marRight w:val="0"/>
      <w:marTop w:val="0"/>
      <w:marBottom w:val="0"/>
      <w:divBdr>
        <w:top w:val="none" w:sz="0" w:space="0" w:color="auto"/>
        <w:left w:val="none" w:sz="0" w:space="0" w:color="auto"/>
        <w:bottom w:val="none" w:sz="0" w:space="0" w:color="auto"/>
        <w:right w:val="none" w:sz="0" w:space="0" w:color="auto"/>
      </w:divBdr>
    </w:div>
    <w:div w:id="1446389620">
      <w:bodyDiv w:val="1"/>
      <w:marLeft w:val="0"/>
      <w:marRight w:val="0"/>
      <w:marTop w:val="0"/>
      <w:marBottom w:val="0"/>
      <w:divBdr>
        <w:top w:val="none" w:sz="0" w:space="0" w:color="auto"/>
        <w:left w:val="none" w:sz="0" w:space="0" w:color="auto"/>
        <w:bottom w:val="none" w:sz="0" w:space="0" w:color="auto"/>
        <w:right w:val="none" w:sz="0" w:space="0" w:color="auto"/>
      </w:divBdr>
    </w:div>
    <w:div w:id="1455980013">
      <w:bodyDiv w:val="1"/>
      <w:marLeft w:val="0"/>
      <w:marRight w:val="0"/>
      <w:marTop w:val="0"/>
      <w:marBottom w:val="0"/>
      <w:divBdr>
        <w:top w:val="none" w:sz="0" w:space="0" w:color="auto"/>
        <w:left w:val="none" w:sz="0" w:space="0" w:color="auto"/>
        <w:bottom w:val="none" w:sz="0" w:space="0" w:color="auto"/>
        <w:right w:val="none" w:sz="0" w:space="0" w:color="auto"/>
      </w:divBdr>
    </w:div>
    <w:div w:id="1458791583">
      <w:bodyDiv w:val="1"/>
      <w:marLeft w:val="0"/>
      <w:marRight w:val="0"/>
      <w:marTop w:val="0"/>
      <w:marBottom w:val="0"/>
      <w:divBdr>
        <w:top w:val="none" w:sz="0" w:space="0" w:color="auto"/>
        <w:left w:val="none" w:sz="0" w:space="0" w:color="auto"/>
        <w:bottom w:val="none" w:sz="0" w:space="0" w:color="auto"/>
        <w:right w:val="none" w:sz="0" w:space="0" w:color="auto"/>
      </w:divBdr>
    </w:div>
    <w:div w:id="1463039137">
      <w:bodyDiv w:val="1"/>
      <w:marLeft w:val="0"/>
      <w:marRight w:val="0"/>
      <w:marTop w:val="0"/>
      <w:marBottom w:val="0"/>
      <w:divBdr>
        <w:top w:val="none" w:sz="0" w:space="0" w:color="auto"/>
        <w:left w:val="none" w:sz="0" w:space="0" w:color="auto"/>
        <w:bottom w:val="none" w:sz="0" w:space="0" w:color="auto"/>
        <w:right w:val="none" w:sz="0" w:space="0" w:color="auto"/>
      </w:divBdr>
    </w:div>
    <w:div w:id="1464739544">
      <w:bodyDiv w:val="1"/>
      <w:marLeft w:val="0"/>
      <w:marRight w:val="0"/>
      <w:marTop w:val="0"/>
      <w:marBottom w:val="0"/>
      <w:divBdr>
        <w:top w:val="none" w:sz="0" w:space="0" w:color="auto"/>
        <w:left w:val="none" w:sz="0" w:space="0" w:color="auto"/>
        <w:bottom w:val="none" w:sz="0" w:space="0" w:color="auto"/>
        <w:right w:val="none" w:sz="0" w:space="0" w:color="auto"/>
      </w:divBdr>
      <w:divsChild>
        <w:div w:id="1223755969">
          <w:marLeft w:val="0"/>
          <w:marRight w:val="0"/>
          <w:marTop w:val="0"/>
          <w:marBottom w:val="0"/>
          <w:divBdr>
            <w:top w:val="none" w:sz="0" w:space="0" w:color="auto"/>
            <w:left w:val="none" w:sz="0" w:space="0" w:color="auto"/>
            <w:bottom w:val="none" w:sz="0" w:space="0" w:color="auto"/>
            <w:right w:val="none" w:sz="0" w:space="0" w:color="auto"/>
          </w:divBdr>
        </w:div>
      </w:divsChild>
    </w:div>
    <w:div w:id="1475296075">
      <w:bodyDiv w:val="1"/>
      <w:marLeft w:val="0"/>
      <w:marRight w:val="0"/>
      <w:marTop w:val="0"/>
      <w:marBottom w:val="0"/>
      <w:divBdr>
        <w:top w:val="none" w:sz="0" w:space="0" w:color="auto"/>
        <w:left w:val="none" w:sz="0" w:space="0" w:color="auto"/>
        <w:bottom w:val="none" w:sz="0" w:space="0" w:color="auto"/>
        <w:right w:val="none" w:sz="0" w:space="0" w:color="auto"/>
      </w:divBdr>
    </w:div>
    <w:div w:id="1477917009">
      <w:bodyDiv w:val="1"/>
      <w:marLeft w:val="0"/>
      <w:marRight w:val="0"/>
      <w:marTop w:val="0"/>
      <w:marBottom w:val="0"/>
      <w:divBdr>
        <w:top w:val="none" w:sz="0" w:space="0" w:color="auto"/>
        <w:left w:val="none" w:sz="0" w:space="0" w:color="auto"/>
        <w:bottom w:val="none" w:sz="0" w:space="0" w:color="auto"/>
        <w:right w:val="none" w:sz="0" w:space="0" w:color="auto"/>
      </w:divBdr>
    </w:div>
    <w:div w:id="1481652144">
      <w:bodyDiv w:val="1"/>
      <w:marLeft w:val="0"/>
      <w:marRight w:val="0"/>
      <w:marTop w:val="0"/>
      <w:marBottom w:val="0"/>
      <w:divBdr>
        <w:top w:val="none" w:sz="0" w:space="0" w:color="auto"/>
        <w:left w:val="none" w:sz="0" w:space="0" w:color="auto"/>
        <w:bottom w:val="none" w:sz="0" w:space="0" w:color="auto"/>
        <w:right w:val="none" w:sz="0" w:space="0" w:color="auto"/>
      </w:divBdr>
    </w:div>
    <w:div w:id="1486555449">
      <w:bodyDiv w:val="1"/>
      <w:marLeft w:val="0"/>
      <w:marRight w:val="0"/>
      <w:marTop w:val="0"/>
      <w:marBottom w:val="0"/>
      <w:divBdr>
        <w:top w:val="none" w:sz="0" w:space="0" w:color="auto"/>
        <w:left w:val="none" w:sz="0" w:space="0" w:color="auto"/>
        <w:bottom w:val="none" w:sz="0" w:space="0" w:color="auto"/>
        <w:right w:val="none" w:sz="0" w:space="0" w:color="auto"/>
      </w:divBdr>
    </w:div>
    <w:div w:id="1488010765">
      <w:bodyDiv w:val="1"/>
      <w:marLeft w:val="0"/>
      <w:marRight w:val="0"/>
      <w:marTop w:val="0"/>
      <w:marBottom w:val="0"/>
      <w:divBdr>
        <w:top w:val="none" w:sz="0" w:space="0" w:color="auto"/>
        <w:left w:val="none" w:sz="0" w:space="0" w:color="auto"/>
        <w:bottom w:val="none" w:sz="0" w:space="0" w:color="auto"/>
        <w:right w:val="none" w:sz="0" w:space="0" w:color="auto"/>
      </w:divBdr>
    </w:div>
    <w:div w:id="1490900565">
      <w:bodyDiv w:val="1"/>
      <w:marLeft w:val="0"/>
      <w:marRight w:val="0"/>
      <w:marTop w:val="0"/>
      <w:marBottom w:val="0"/>
      <w:divBdr>
        <w:top w:val="none" w:sz="0" w:space="0" w:color="auto"/>
        <w:left w:val="none" w:sz="0" w:space="0" w:color="auto"/>
        <w:bottom w:val="none" w:sz="0" w:space="0" w:color="auto"/>
        <w:right w:val="none" w:sz="0" w:space="0" w:color="auto"/>
      </w:divBdr>
    </w:div>
    <w:div w:id="1491602705">
      <w:bodyDiv w:val="1"/>
      <w:marLeft w:val="0"/>
      <w:marRight w:val="0"/>
      <w:marTop w:val="0"/>
      <w:marBottom w:val="0"/>
      <w:divBdr>
        <w:top w:val="none" w:sz="0" w:space="0" w:color="auto"/>
        <w:left w:val="none" w:sz="0" w:space="0" w:color="auto"/>
        <w:bottom w:val="none" w:sz="0" w:space="0" w:color="auto"/>
        <w:right w:val="none" w:sz="0" w:space="0" w:color="auto"/>
      </w:divBdr>
    </w:div>
    <w:div w:id="1498302520">
      <w:bodyDiv w:val="1"/>
      <w:marLeft w:val="0"/>
      <w:marRight w:val="0"/>
      <w:marTop w:val="0"/>
      <w:marBottom w:val="0"/>
      <w:divBdr>
        <w:top w:val="none" w:sz="0" w:space="0" w:color="auto"/>
        <w:left w:val="none" w:sz="0" w:space="0" w:color="auto"/>
        <w:bottom w:val="none" w:sz="0" w:space="0" w:color="auto"/>
        <w:right w:val="none" w:sz="0" w:space="0" w:color="auto"/>
      </w:divBdr>
    </w:div>
    <w:div w:id="1502045556">
      <w:bodyDiv w:val="1"/>
      <w:marLeft w:val="0"/>
      <w:marRight w:val="0"/>
      <w:marTop w:val="0"/>
      <w:marBottom w:val="0"/>
      <w:divBdr>
        <w:top w:val="none" w:sz="0" w:space="0" w:color="auto"/>
        <w:left w:val="none" w:sz="0" w:space="0" w:color="auto"/>
        <w:bottom w:val="none" w:sz="0" w:space="0" w:color="auto"/>
        <w:right w:val="none" w:sz="0" w:space="0" w:color="auto"/>
      </w:divBdr>
    </w:div>
    <w:div w:id="1504130440">
      <w:bodyDiv w:val="1"/>
      <w:marLeft w:val="0"/>
      <w:marRight w:val="0"/>
      <w:marTop w:val="0"/>
      <w:marBottom w:val="0"/>
      <w:divBdr>
        <w:top w:val="none" w:sz="0" w:space="0" w:color="auto"/>
        <w:left w:val="none" w:sz="0" w:space="0" w:color="auto"/>
        <w:bottom w:val="none" w:sz="0" w:space="0" w:color="auto"/>
        <w:right w:val="none" w:sz="0" w:space="0" w:color="auto"/>
      </w:divBdr>
    </w:div>
    <w:div w:id="1504248033">
      <w:bodyDiv w:val="1"/>
      <w:marLeft w:val="0"/>
      <w:marRight w:val="0"/>
      <w:marTop w:val="0"/>
      <w:marBottom w:val="0"/>
      <w:divBdr>
        <w:top w:val="none" w:sz="0" w:space="0" w:color="auto"/>
        <w:left w:val="none" w:sz="0" w:space="0" w:color="auto"/>
        <w:bottom w:val="none" w:sz="0" w:space="0" w:color="auto"/>
        <w:right w:val="none" w:sz="0" w:space="0" w:color="auto"/>
      </w:divBdr>
    </w:div>
    <w:div w:id="1512988849">
      <w:bodyDiv w:val="1"/>
      <w:marLeft w:val="0"/>
      <w:marRight w:val="0"/>
      <w:marTop w:val="0"/>
      <w:marBottom w:val="0"/>
      <w:divBdr>
        <w:top w:val="none" w:sz="0" w:space="0" w:color="auto"/>
        <w:left w:val="none" w:sz="0" w:space="0" w:color="auto"/>
        <w:bottom w:val="none" w:sz="0" w:space="0" w:color="auto"/>
        <w:right w:val="none" w:sz="0" w:space="0" w:color="auto"/>
      </w:divBdr>
    </w:div>
    <w:div w:id="1513687573">
      <w:bodyDiv w:val="1"/>
      <w:marLeft w:val="0"/>
      <w:marRight w:val="0"/>
      <w:marTop w:val="0"/>
      <w:marBottom w:val="0"/>
      <w:divBdr>
        <w:top w:val="none" w:sz="0" w:space="0" w:color="auto"/>
        <w:left w:val="none" w:sz="0" w:space="0" w:color="auto"/>
        <w:bottom w:val="none" w:sz="0" w:space="0" w:color="auto"/>
        <w:right w:val="none" w:sz="0" w:space="0" w:color="auto"/>
      </w:divBdr>
    </w:div>
    <w:div w:id="1515681672">
      <w:bodyDiv w:val="1"/>
      <w:marLeft w:val="0"/>
      <w:marRight w:val="0"/>
      <w:marTop w:val="0"/>
      <w:marBottom w:val="0"/>
      <w:divBdr>
        <w:top w:val="none" w:sz="0" w:space="0" w:color="auto"/>
        <w:left w:val="none" w:sz="0" w:space="0" w:color="auto"/>
        <w:bottom w:val="none" w:sz="0" w:space="0" w:color="auto"/>
        <w:right w:val="none" w:sz="0" w:space="0" w:color="auto"/>
      </w:divBdr>
    </w:div>
    <w:div w:id="1524435769">
      <w:bodyDiv w:val="1"/>
      <w:marLeft w:val="0"/>
      <w:marRight w:val="0"/>
      <w:marTop w:val="0"/>
      <w:marBottom w:val="0"/>
      <w:divBdr>
        <w:top w:val="none" w:sz="0" w:space="0" w:color="auto"/>
        <w:left w:val="none" w:sz="0" w:space="0" w:color="auto"/>
        <w:bottom w:val="none" w:sz="0" w:space="0" w:color="auto"/>
        <w:right w:val="none" w:sz="0" w:space="0" w:color="auto"/>
      </w:divBdr>
    </w:div>
    <w:div w:id="1524904431">
      <w:bodyDiv w:val="1"/>
      <w:marLeft w:val="0"/>
      <w:marRight w:val="0"/>
      <w:marTop w:val="0"/>
      <w:marBottom w:val="0"/>
      <w:divBdr>
        <w:top w:val="none" w:sz="0" w:space="0" w:color="auto"/>
        <w:left w:val="none" w:sz="0" w:space="0" w:color="auto"/>
        <w:bottom w:val="none" w:sz="0" w:space="0" w:color="auto"/>
        <w:right w:val="none" w:sz="0" w:space="0" w:color="auto"/>
      </w:divBdr>
    </w:div>
    <w:div w:id="1526210756">
      <w:bodyDiv w:val="1"/>
      <w:marLeft w:val="0"/>
      <w:marRight w:val="0"/>
      <w:marTop w:val="0"/>
      <w:marBottom w:val="0"/>
      <w:divBdr>
        <w:top w:val="none" w:sz="0" w:space="0" w:color="auto"/>
        <w:left w:val="none" w:sz="0" w:space="0" w:color="auto"/>
        <w:bottom w:val="none" w:sz="0" w:space="0" w:color="auto"/>
        <w:right w:val="none" w:sz="0" w:space="0" w:color="auto"/>
      </w:divBdr>
    </w:div>
    <w:div w:id="1527601959">
      <w:bodyDiv w:val="1"/>
      <w:marLeft w:val="0"/>
      <w:marRight w:val="0"/>
      <w:marTop w:val="0"/>
      <w:marBottom w:val="0"/>
      <w:divBdr>
        <w:top w:val="none" w:sz="0" w:space="0" w:color="auto"/>
        <w:left w:val="none" w:sz="0" w:space="0" w:color="auto"/>
        <w:bottom w:val="none" w:sz="0" w:space="0" w:color="auto"/>
        <w:right w:val="none" w:sz="0" w:space="0" w:color="auto"/>
      </w:divBdr>
    </w:div>
    <w:div w:id="1542404894">
      <w:bodyDiv w:val="1"/>
      <w:marLeft w:val="0"/>
      <w:marRight w:val="0"/>
      <w:marTop w:val="0"/>
      <w:marBottom w:val="0"/>
      <w:divBdr>
        <w:top w:val="none" w:sz="0" w:space="0" w:color="auto"/>
        <w:left w:val="none" w:sz="0" w:space="0" w:color="auto"/>
        <w:bottom w:val="none" w:sz="0" w:space="0" w:color="auto"/>
        <w:right w:val="none" w:sz="0" w:space="0" w:color="auto"/>
      </w:divBdr>
    </w:div>
    <w:div w:id="1542589651">
      <w:bodyDiv w:val="1"/>
      <w:marLeft w:val="0"/>
      <w:marRight w:val="0"/>
      <w:marTop w:val="0"/>
      <w:marBottom w:val="0"/>
      <w:divBdr>
        <w:top w:val="none" w:sz="0" w:space="0" w:color="auto"/>
        <w:left w:val="none" w:sz="0" w:space="0" w:color="auto"/>
        <w:bottom w:val="none" w:sz="0" w:space="0" w:color="auto"/>
        <w:right w:val="none" w:sz="0" w:space="0" w:color="auto"/>
      </w:divBdr>
    </w:div>
    <w:div w:id="1547715585">
      <w:bodyDiv w:val="1"/>
      <w:marLeft w:val="0"/>
      <w:marRight w:val="0"/>
      <w:marTop w:val="0"/>
      <w:marBottom w:val="0"/>
      <w:divBdr>
        <w:top w:val="none" w:sz="0" w:space="0" w:color="auto"/>
        <w:left w:val="none" w:sz="0" w:space="0" w:color="auto"/>
        <w:bottom w:val="none" w:sz="0" w:space="0" w:color="auto"/>
        <w:right w:val="none" w:sz="0" w:space="0" w:color="auto"/>
      </w:divBdr>
    </w:div>
    <w:div w:id="1548226841">
      <w:bodyDiv w:val="1"/>
      <w:marLeft w:val="0"/>
      <w:marRight w:val="0"/>
      <w:marTop w:val="0"/>
      <w:marBottom w:val="0"/>
      <w:divBdr>
        <w:top w:val="none" w:sz="0" w:space="0" w:color="auto"/>
        <w:left w:val="none" w:sz="0" w:space="0" w:color="auto"/>
        <w:bottom w:val="none" w:sz="0" w:space="0" w:color="auto"/>
        <w:right w:val="none" w:sz="0" w:space="0" w:color="auto"/>
      </w:divBdr>
    </w:div>
    <w:div w:id="1581714412">
      <w:bodyDiv w:val="1"/>
      <w:marLeft w:val="0"/>
      <w:marRight w:val="0"/>
      <w:marTop w:val="0"/>
      <w:marBottom w:val="0"/>
      <w:divBdr>
        <w:top w:val="none" w:sz="0" w:space="0" w:color="auto"/>
        <w:left w:val="none" w:sz="0" w:space="0" w:color="auto"/>
        <w:bottom w:val="none" w:sz="0" w:space="0" w:color="auto"/>
        <w:right w:val="none" w:sz="0" w:space="0" w:color="auto"/>
      </w:divBdr>
    </w:div>
    <w:div w:id="1591699950">
      <w:bodyDiv w:val="1"/>
      <w:marLeft w:val="0"/>
      <w:marRight w:val="0"/>
      <w:marTop w:val="0"/>
      <w:marBottom w:val="0"/>
      <w:divBdr>
        <w:top w:val="none" w:sz="0" w:space="0" w:color="auto"/>
        <w:left w:val="none" w:sz="0" w:space="0" w:color="auto"/>
        <w:bottom w:val="none" w:sz="0" w:space="0" w:color="auto"/>
        <w:right w:val="none" w:sz="0" w:space="0" w:color="auto"/>
      </w:divBdr>
    </w:div>
    <w:div w:id="1600406253">
      <w:bodyDiv w:val="1"/>
      <w:marLeft w:val="0"/>
      <w:marRight w:val="0"/>
      <w:marTop w:val="0"/>
      <w:marBottom w:val="0"/>
      <w:divBdr>
        <w:top w:val="none" w:sz="0" w:space="0" w:color="auto"/>
        <w:left w:val="none" w:sz="0" w:space="0" w:color="auto"/>
        <w:bottom w:val="none" w:sz="0" w:space="0" w:color="auto"/>
        <w:right w:val="none" w:sz="0" w:space="0" w:color="auto"/>
      </w:divBdr>
    </w:div>
    <w:div w:id="1603144132">
      <w:bodyDiv w:val="1"/>
      <w:marLeft w:val="0"/>
      <w:marRight w:val="0"/>
      <w:marTop w:val="0"/>
      <w:marBottom w:val="0"/>
      <w:divBdr>
        <w:top w:val="none" w:sz="0" w:space="0" w:color="auto"/>
        <w:left w:val="none" w:sz="0" w:space="0" w:color="auto"/>
        <w:bottom w:val="none" w:sz="0" w:space="0" w:color="auto"/>
        <w:right w:val="none" w:sz="0" w:space="0" w:color="auto"/>
      </w:divBdr>
    </w:div>
    <w:div w:id="1608584321">
      <w:bodyDiv w:val="1"/>
      <w:marLeft w:val="0"/>
      <w:marRight w:val="0"/>
      <w:marTop w:val="0"/>
      <w:marBottom w:val="0"/>
      <w:divBdr>
        <w:top w:val="none" w:sz="0" w:space="0" w:color="auto"/>
        <w:left w:val="none" w:sz="0" w:space="0" w:color="auto"/>
        <w:bottom w:val="none" w:sz="0" w:space="0" w:color="auto"/>
        <w:right w:val="none" w:sz="0" w:space="0" w:color="auto"/>
      </w:divBdr>
    </w:div>
    <w:div w:id="1610091266">
      <w:bodyDiv w:val="1"/>
      <w:marLeft w:val="0"/>
      <w:marRight w:val="0"/>
      <w:marTop w:val="0"/>
      <w:marBottom w:val="0"/>
      <w:divBdr>
        <w:top w:val="none" w:sz="0" w:space="0" w:color="auto"/>
        <w:left w:val="none" w:sz="0" w:space="0" w:color="auto"/>
        <w:bottom w:val="none" w:sz="0" w:space="0" w:color="auto"/>
        <w:right w:val="none" w:sz="0" w:space="0" w:color="auto"/>
      </w:divBdr>
    </w:div>
    <w:div w:id="1612782587">
      <w:bodyDiv w:val="1"/>
      <w:marLeft w:val="0"/>
      <w:marRight w:val="0"/>
      <w:marTop w:val="0"/>
      <w:marBottom w:val="0"/>
      <w:divBdr>
        <w:top w:val="none" w:sz="0" w:space="0" w:color="auto"/>
        <w:left w:val="none" w:sz="0" w:space="0" w:color="auto"/>
        <w:bottom w:val="none" w:sz="0" w:space="0" w:color="auto"/>
        <w:right w:val="none" w:sz="0" w:space="0" w:color="auto"/>
      </w:divBdr>
    </w:div>
    <w:div w:id="1614171224">
      <w:bodyDiv w:val="1"/>
      <w:marLeft w:val="0"/>
      <w:marRight w:val="0"/>
      <w:marTop w:val="0"/>
      <w:marBottom w:val="0"/>
      <w:divBdr>
        <w:top w:val="none" w:sz="0" w:space="0" w:color="auto"/>
        <w:left w:val="none" w:sz="0" w:space="0" w:color="auto"/>
        <w:bottom w:val="none" w:sz="0" w:space="0" w:color="auto"/>
        <w:right w:val="none" w:sz="0" w:space="0" w:color="auto"/>
      </w:divBdr>
    </w:div>
    <w:div w:id="1622491911">
      <w:bodyDiv w:val="1"/>
      <w:marLeft w:val="0"/>
      <w:marRight w:val="0"/>
      <w:marTop w:val="0"/>
      <w:marBottom w:val="0"/>
      <w:divBdr>
        <w:top w:val="none" w:sz="0" w:space="0" w:color="auto"/>
        <w:left w:val="none" w:sz="0" w:space="0" w:color="auto"/>
        <w:bottom w:val="none" w:sz="0" w:space="0" w:color="auto"/>
        <w:right w:val="none" w:sz="0" w:space="0" w:color="auto"/>
      </w:divBdr>
    </w:div>
    <w:div w:id="1624073643">
      <w:bodyDiv w:val="1"/>
      <w:marLeft w:val="0"/>
      <w:marRight w:val="0"/>
      <w:marTop w:val="0"/>
      <w:marBottom w:val="0"/>
      <w:divBdr>
        <w:top w:val="none" w:sz="0" w:space="0" w:color="auto"/>
        <w:left w:val="none" w:sz="0" w:space="0" w:color="auto"/>
        <w:bottom w:val="none" w:sz="0" w:space="0" w:color="auto"/>
        <w:right w:val="none" w:sz="0" w:space="0" w:color="auto"/>
      </w:divBdr>
    </w:div>
    <w:div w:id="1624455059">
      <w:bodyDiv w:val="1"/>
      <w:marLeft w:val="0"/>
      <w:marRight w:val="0"/>
      <w:marTop w:val="0"/>
      <w:marBottom w:val="0"/>
      <w:divBdr>
        <w:top w:val="none" w:sz="0" w:space="0" w:color="auto"/>
        <w:left w:val="none" w:sz="0" w:space="0" w:color="auto"/>
        <w:bottom w:val="none" w:sz="0" w:space="0" w:color="auto"/>
        <w:right w:val="none" w:sz="0" w:space="0" w:color="auto"/>
      </w:divBdr>
    </w:div>
    <w:div w:id="1636639370">
      <w:bodyDiv w:val="1"/>
      <w:marLeft w:val="0"/>
      <w:marRight w:val="0"/>
      <w:marTop w:val="0"/>
      <w:marBottom w:val="0"/>
      <w:divBdr>
        <w:top w:val="none" w:sz="0" w:space="0" w:color="auto"/>
        <w:left w:val="none" w:sz="0" w:space="0" w:color="auto"/>
        <w:bottom w:val="none" w:sz="0" w:space="0" w:color="auto"/>
        <w:right w:val="none" w:sz="0" w:space="0" w:color="auto"/>
      </w:divBdr>
    </w:div>
    <w:div w:id="1638074539">
      <w:bodyDiv w:val="1"/>
      <w:marLeft w:val="0"/>
      <w:marRight w:val="0"/>
      <w:marTop w:val="0"/>
      <w:marBottom w:val="0"/>
      <w:divBdr>
        <w:top w:val="none" w:sz="0" w:space="0" w:color="auto"/>
        <w:left w:val="none" w:sz="0" w:space="0" w:color="auto"/>
        <w:bottom w:val="none" w:sz="0" w:space="0" w:color="auto"/>
        <w:right w:val="none" w:sz="0" w:space="0" w:color="auto"/>
      </w:divBdr>
    </w:div>
    <w:div w:id="1638143302">
      <w:bodyDiv w:val="1"/>
      <w:marLeft w:val="0"/>
      <w:marRight w:val="0"/>
      <w:marTop w:val="0"/>
      <w:marBottom w:val="0"/>
      <w:divBdr>
        <w:top w:val="none" w:sz="0" w:space="0" w:color="auto"/>
        <w:left w:val="none" w:sz="0" w:space="0" w:color="auto"/>
        <w:bottom w:val="none" w:sz="0" w:space="0" w:color="auto"/>
        <w:right w:val="none" w:sz="0" w:space="0" w:color="auto"/>
      </w:divBdr>
    </w:div>
    <w:div w:id="1641878559">
      <w:bodyDiv w:val="1"/>
      <w:marLeft w:val="0"/>
      <w:marRight w:val="0"/>
      <w:marTop w:val="0"/>
      <w:marBottom w:val="0"/>
      <w:divBdr>
        <w:top w:val="none" w:sz="0" w:space="0" w:color="auto"/>
        <w:left w:val="none" w:sz="0" w:space="0" w:color="auto"/>
        <w:bottom w:val="none" w:sz="0" w:space="0" w:color="auto"/>
        <w:right w:val="none" w:sz="0" w:space="0" w:color="auto"/>
      </w:divBdr>
    </w:div>
    <w:div w:id="1647473423">
      <w:bodyDiv w:val="1"/>
      <w:marLeft w:val="0"/>
      <w:marRight w:val="0"/>
      <w:marTop w:val="0"/>
      <w:marBottom w:val="0"/>
      <w:divBdr>
        <w:top w:val="none" w:sz="0" w:space="0" w:color="auto"/>
        <w:left w:val="none" w:sz="0" w:space="0" w:color="auto"/>
        <w:bottom w:val="none" w:sz="0" w:space="0" w:color="auto"/>
        <w:right w:val="none" w:sz="0" w:space="0" w:color="auto"/>
      </w:divBdr>
    </w:div>
    <w:div w:id="1657103418">
      <w:bodyDiv w:val="1"/>
      <w:marLeft w:val="0"/>
      <w:marRight w:val="0"/>
      <w:marTop w:val="0"/>
      <w:marBottom w:val="0"/>
      <w:divBdr>
        <w:top w:val="none" w:sz="0" w:space="0" w:color="auto"/>
        <w:left w:val="none" w:sz="0" w:space="0" w:color="auto"/>
        <w:bottom w:val="none" w:sz="0" w:space="0" w:color="auto"/>
        <w:right w:val="none" w:sz="0" w:space="0" w:color="auto"/>
      </w:divBdr>
    </w:div>
    <w:div w:id="1663387330">
      <w:bodyDiv w:val="1"/>
      <w:marLeft w:val="0"/>
      <w:marRight w:val="0"/>
      <w:marTop w:val="0"/>
      <w:marBottom w:val="0"/>
      <w:divBdr>
        <w:top w:val="none" w:sz="0" w:space="0" w:color="auto"/>
        <w:left w:val="none" w:sz="0" w:space="0" w:color="auto"/>
        <w:bottom w:val="none" w:sz="0" w:space="0" w:color="auto"/>
        <w:right w:val="none" w:sz="0" w:space="0" w:color="auto"/>
      </w:divBdr>
    </w:div>
    <w:div w:id="1664157938">
      <w:bodyDiv w:val="1"/>
      <w:marLeft w:val="0"/>
      <w:marRight w:val="0"/>
      <w:marTop w:val="0"/>
      <w:marBottom w:val="0"/>
      <w:divBdr>
        <w:top w:val="none" w:sz="0" w:space="0" w:color="auto"/>
        <w:left w:val="none" w:sz="0" w:space="0" w:color="auto"/>
        <w:bottom w:val="none" w:sz="0" w:space="0" w:color="auto"/>
        <w:right w:val="none" w:sz="0" w:space="0" w:color="auto"/>
      </w:divBdr>
    </w:div>
    <w:div w:id="1675842320">
      <w:bodyDiv w:val="1"/>
      <w:marLeft w:val="0"/>
      <w:marRight w:val="0"/>
      <w:marTop w:val="0"/>
      <w:marBottom w:val="0"/>
      <w:divBdr>
        <w:top w:val="none" w:sz="0" w:space="0" w:color="auto"/>
        <w:left w:val="none" w:sz="0" w:space="0" w:color="auto"/>
        <w:bottom w:val="none" w:sz="0" w:space="0" w:color="auto"/>
        <w:right w:val="none" w:sz="0" w:space="0" w:color="auto"/>
      </w:divBdr>
    </w:div>
    <w:div w:id="1684820186">
      <w:bodyDiv w:val="1"/>
      <w:marLeft w:val="0"/>
      <w:marRight w:val="0"/>
      <w:marTop w:val="0"/>
      <w:marBottom w:val="0"/>
      <w:divBdr>
        <w:top w:val="none" w:sz="0" w:space="0" w:color="auto"/>
        <w:left w:val="none" w:sz="0" w:space="0" w:color="auto"/>
        <w:bottom w:val="none" w:sz="0" w:space="0" w:color="auto"/>
        <w:right w:val="none" w:sz="0" w:space="0" w:color="auto"/>
      </w:divBdr>
    </w:div>
    <w:div w:id="1689793610">
      <w:bodyDiv w:val="1"/>
      <w:marLeft w:val="0"/>
      <w:marRight w:val="0"/>
      <w:marTop w:val="0"/>
      <w:marBottom w:val="0"/>
      <w:divBdr>
        <w:top w:val="none" w:sz="0" w:space="0" w:color="auto"/>
        <w:left w:val="none" w:sz="0" w:space="0" w:color="auto"/>
        <w:bottom w:val="none" w:sz="0" w:space="0" w:color="auto"/>
        <w:right w:val="none" w:sz="0" w:space="0" w:color="auto"/>
      </w:divBdr>
    </w:div>
    <w:div w:id="1689989636">
      <w:bodyDiv w:val="1"/>
      <w:marLeft w:val="0"/>
      <w:marRight w:val="0"/>
      <w:marTop w:val="0"/>
      <w:marBottom w:val="0"/>
      <w:divBdr>
        <w:top w:val="none" w:sz="0" w:space="0" w:color="auto"/>
        <w:left w:val="none" w:sz="0" w:space="0" w:color="auto"/>
        <w:bottom w:val="none" w:sz="0" w:space="0" w:color="auto"/>
        <w:right w:val="none" w:sz="0" w:space="0" w:color="auto"/>
      </w:divBdr>
    </w:div>
    <w:div w:id="1696466171">
      <w:bodyDiv w:val="1"/>
      <w:marLeft w:val="0"/>
      <w:marRight w:val="0"/>
      <w:marTop w:val="0"/>
      <w:marBottom w:val="0"/>
      <w:divBdr>
        <w:top w:val="none" w:sz="0" w:space="0" w:color="auto"/>
        <w:left w:val="none" w:sz="0" w:space="0" w:color="auto"/>
        <w:bottom w:val="none" w:sz="0" w:space="0" w:color="auto"/>
        <w:right w:val="none" w:sz="0" w:space="0" w:color="auto"/>
      </w:divBdr>
    </w:div>
    <w:div w:id="1702851957">
      <w:bodyDiv w:val="1"/>
      <w:marLeft w:val="0"/>
      <w:marRight w:val="0"/>
      <w:marTop w:val="0"/>
      <w:marBottom w:val="0"/>
      <w:divBdr>
        <w:top w:val="none" w:sz="0" w:space="0" w:color="auto"/>
        <w:left w:val="none" w:sz="0" w:space="0" w:color="auto"/>
        <w:bottom w:val="none" w:sz="0" w:space="0" w:color="auto"/>
        <w:right w:val="none" w:sz="0" w:space="0" w:color="auto"/>
      </w:divBdr>
    </w:div>
    <w:div w:id="1704866820">
      <w:bodyDiv w:val="1"/>
      <w:marLeft w:val="0"/>
      <w:marRight w:val="0"/>
      <w:marTop w:val="0"/>
      <w:marBottom w:val="0"/>
      <w:divBdr>
        <w:top w:val="none" w:sz="0" w:space="0" w:color="auto"/>
        <w:left w:val="none" w:sz="0" w:space="0" w:color="auto"/>
        <w:bottom w:val="none" w:sz="0" w:space="0" w:color="auto"/>
        <w:right w:val="none" w:sz="0" w:space="0" w:color="auto"/>
      </w:divBdr>
    </w:div>
    <w:div w:id="1730497309">
      <w:bodyDiv w:val="1"/>
      <w:marLeft w:val="0"/>
      <w:marRight w:val="0"/>
      <w:marTop w:val="0"/>
      <w:marBottom w:val="0"/>
      <w:divBdr>
        <w:top w:val="none" w:sz="0" w:space="0" w:color="auto"/>
        <w:left w:val="none" w:sz="0" w:space="0" w:color="auto"/>
        <w:bottom w:val="none" w:sz="0" w:space="0" w:color="auto"/>
        <w:right w:val="none" w:sz="0" w:space="0" w:color="auto"/>
      </w:divBdr>
    </w:div>
    <w:div w:id="1734353241">
      <w:bodyDiv w:val="1"/>
      <w:marLeft w:val="0"/>
      <w:marRight w:val="0"/>
      <w:marTop w:val="0"/>
      <w:marBottom w:val="0"/>
      <w:divBdr>
        <w:top w:val="none" w:sz="0" w:space="0" w:color="auto"/>
        <w:left w:val="none" w:sz="0" w:space="0" w:color="auto"/>
        <w:bottom w:val="none" w:sz="0" w:space="0" w:color="auto"/>
        <w:right w:val="none" w:sz="0" w:space="0" w:color="auto"/>
      </w:divBdr>
    </w:div>
    <w:div w:id="1736976488">
      <w:bodyDiv w:val="1"/>
      <w:marLeft w:val="0"/>
      <w:marRight w:val="0"/>
      <w:marTop w:val="0"/>
      <w:marBottom w:val="0"/>
      <w:divBdr>
        <w:top w:val="none" w:sz="0" w:space="0" w:color="auto"/>
        <w:left w:val="none" w:sz="0" w:space="0" w:color="auto"/>
        <w:bottom w:val="none" w:sz="0" w:space="0" w:color="auto"/>
        <w:right w:val="none" w:sz="0" w:space="0" w:color="auto"/>
      </w:divBdr>
    </w:div>
    <w:div w:id="1748841245">
      <w:bodyDiv w:val="1"/>
      <w:marLeft w:val="0"/>
      <w:marRight w:val="0"/>
      <w:marTop w:val="0"/>
      <w:marBottom w:val="0"/>
      <w:divBdr>
        <w:top w:val="none" w:sz="0" w:space="0" w:color="auto"/>
        <w:left w:val="none" w:sz="0" w:space="0" w:color="auto"/>
        <w:bottom w:val="none" w:sz="0" w:space="0" w:color="auto"/>
        <w:right w:val="none" w:sz="0" w:space="0" w:color="auto"/>
      </w:divBdr>
    </w:div>
    <w:div w:id="1760785834">
      <w:bodyDiv w:val="1"/>
      <w:marLeft w:val="0"/>
      <w:marRight w:val="0"/>
      <w:marTop w:val="0"/>
      <w:marBottom w:val="0"/>
      <w:divBdr>
        <w:top w:val="none" w:sz="0" w:space="0" w:color="auto"/>
        <w:left w:val="none" w:sz="0" w:space="0" w:color="auto"/>
        <w:bottom w:val="none" w:sz="0" w:space="0" w:color="auto"/>
        <w:right w:val="none" w:sz="0" w:space="0" w:color="auto"/>
      </w:divBdr>
    </w:div>
    <w:div w:id="1761952163">
      <w:bodyDiv w:val="1"/>
      <w:marLeft w:val="0"/>
      <w:marRight w:val="0"/>
      <w:marTop w:val="0"/>
      <w:marBottom w:val="0"/>
      <w:divBdr>
        <w:top w:val="none" w:sz="0" w:space="0" w:color="auto"/>
        <w:left w:val="none" w:sz="0" w:space="0" w:color="auto"/>
        <w:bottom w:val="none" w:sz="0" w:space="0" w:color="auto"/>
        <w:right w:val="none" w:sz="0" w:space="0" w:color="auto"/>
      </w:divBdr>
    </w:div>
    <w:div w:id="1765146805">
      <w:bodyDiv w:val="1"/>
      <w:marLeft w:val="0"/>
      <w:marRight w:val="0"/>
      <w:marTop w:val="0"/>
      <w:marBottom w:val="0"/>
      <w:divBdr>
        <w:top w:val="none" w:sz="0" w:space="0" w:color="auto"/>
        <w:left w:val="none" w:sz="0" w:space="0" w:color="auto"/>
        <w:bottom w:val="none" w:sz="0" w:space="0" w:color="auto"/>
        <w:right w:val="none" w:sz="0" w:space="0" w:color="auto"/>
      </w:divBdr>
    </w:div>
    <w:div w:id="1776319842">
      <w:bodyDiv w:val="1"/>
      <w:marLeft w:val="0"/>
      <w:marRight w:val="0"/>
      <w:marTop w:val="0"/>
      <w:marBottom w:val="0"/>
      <w:divBdr>
        <w:top w:val="none" w:sz="0" w:space="0" w:color="auto"/>
        <w:left w:val="none" w:sz="0" w:space="0" w:color="auto"/>
        <w:bottom w:val="none" w:sz="0" w:space="0" w:color="auto"/>
        <w:right w:val="none" w:sz="0" w:space="0" w:color="auto"/>
      </w:divBdr>
    </w:div>
    <w:div w:id="1779911281">
      <w:bodyDiv w:val="1"/>
      <w:marLeft w:val="0"/>
      <w:marRight w:val="0"/>
      <w:marTop w:val="0"/>
      <w:marBottom w:val="0"/>
      <w:divBdr>
        <w:top w:val="none" w:sz="0" w:space="0" w:color="auto"/>
        <w:left w:val="none" w:sz="0" w:space="0" w:color="auto"/>
        <w:bottom w:val="none" w:sz="0" w:space="0" w:color="auto"/>
        <w:right w:val="none" w:sz="0" w:space="0" w:color="auto"/>
      </w:divBdr>
    </w:div>
    <w:div w:id="1783961802">
      <w:bodyDiv w:val="1"/>
      <w:marLeft w:val="0"/>
      <w:marRight w:val="0"/>
      <w:marTop w:val="0"/>
      <w:marBottom w:val="0"/>
      <w:divBdr>
        <w:top w:val="none" w:sz="0" w:space="0" w:color="auto"/>
        <w:left w:val="none" w:sz="0" w:space="0" w:color="auto"/>
        <w:bottom w:val="none" w:sz="0" w:space="0" w:color="auto"/>
        <w:right w:val="none" w:sz="0" w:space="0" w:color="auto"/>
      </w:divBdr>
    </w:div>
    <w:div w:id="1794246990">
      <w:bodyDiv w:val="1"/>
      <w:marLeft w:val="0"/>
      <w:marRight w:val="0"/>
      <w:marTop w:val="0"/>
      <w:marBottom w:val="0"/>
      <w:divBdr>
        <w:top w:val="none" w:sz="0" w:space="0" w:color="auto"/>
        <w:left w:val="none" w:sz="0" w:space="0" w:color="auto"/>
        <w:bottom w:val="none" w:sz="0" w:space="0" w:color="auto"/>
        <w:right w:val="none" w:sz="0" w:space="0" w:color="auto"/>
      </w:divBdr>
    </w:div>
    <w:div w:id="1797065506">
      <w:bodyDiv w:val="1"/>
      <w:marLeft w:val="0"/>
      <w:marRight w:val="0"/>
      <w:marTop w:val="0"/>
      <w:marBottom w:val="0"/>
      <w:divBdr>
        <w:top w:val="none" w:sz="0" w:space="0" w:color="auto"/>
        <w:left w:val="none" w:sz="0" w:space="0" w:color="auto"/>
        <w:bottom w:val="none" w:sz="0" w:space="0" w:color="auto"/>
        <w:right w:val="none" w:sz="0" w:space="0" w:color="auto"/>
      </w:divBdr>
    </w:div>
    <w:div w:id="1798527428">
      <w:bodyDiv w:val="1"/>
      <w:marLeft w:val="0"/>
      <w:marRight w:val="0"/>
      <w:marTop w:val="0"/>
      <w:marBottom w:val="0"/>
      <w:divBdr>
        <w:top w:val="none" w:sz="0" w:space="0" w:color="auto"/>
        <w:left w:val="none" w:sz="0" w:space="0" w:color="auto"/>
        <w:bottom w:val="none" w:sz="0" w:space="0" w:color="auto"/>
        <w:right w:val="none" w:sz="0" w:space="0" w:color="auto"/>
      </w:divBdr>
    </w:div>
    <w:div w:id="1798840420">
      <w:bodyDiv w:val="1"/>
      <w:marLeft w:val="0"/>
      <w:marRight w:val="0"/>
      <w:marTop w:val="0"/>
      <w:marBottom w:val="0"/>
      <w:divBdr>
        <w:top w:val="none" w:sz="0" w:space="0" w:color="auto"/>
        <w:left w:val="none" w:sz="0" w:space="0" w:color="auto"/>
        <w:bottom w:val="none" w:sz="0" w:space="0" w:color="auto"/>
        <w:right w:val="none" w:sz="0" w:space="0" w:color="auto"/>
      </w:divBdr>
    </w:div>
    <w:div w:id="1803688275">
      <w:bodyDiv w:val="1"/>
      <w:marLeft w:val="0"/>
      <w:marRight w:val="0"/>
      <w:marTop w:val="0"/>
      <w:marBottom w:val="0"/>
      <w:divBdr>
        <w:top w:val="none" w:sz="0" w:space="0" w:color="auto"/>
        <w:left w:val="none" w:sz="0" w:space="0" w:color="auto"/>
        <w:bottom w:val="none" w:sz="0" w:space="0" w:color="auto"/>
        <w:right w:val="none" w:sz="0" w:space="0" w:color="auto"/>
      </w:divBdr>
    </w:div>
    <w:div w:id="1809013909">
      <w:bodyDiv w:val="1"/>
      <w:marLeft w:val="0"/>
      <w:marRight w:val="0"/>
      <w:marTop w:val="0"/>
      <w:marBottom w:val="0"/>
      <w:divBdr>
        <w:top w:val="none" w:sz="0" w:space="0" w:color="auto"/>
        <w:left w:val="none" w:sz="0" w:space="0" w:color="auto"/>
        <w:bottom w:val="none" w:sz="0" w:space="0" w:color="auto"/>
        <w:right w:val="none" w:sz="0" w:space="0" w:color="auto"/>
      </w:divBdr>
    </w:div>
    <w:div w:id="1818260956">
      <w:bodyDiv w:val="1"/>
      <w:marLeft w:val="0"/>
      <w:marRight w:val="0"/>
      <w:marTop w:val="0"/>
      <w:marBottom w:val="0"/>
      <w:divBdr>
        <w:top w:val="none" w:sz="0" w:space="0" w:color="auto"/>
        <w:left w:val="none" w:sz="0" w:space="0" w:color="auto"/>
        <w:bottom w:val="none" w:sz="0" w:space="0" w:color="auto"/>
        <w:right w:val="none" w:sz="0" w:space="0" w:color="auto"/>
      </w:divBdr>
    </w:div>
    <w:div w:id="1820221216">
      <w:bodyDiv w:val="1"/>
      <w:marLeft w:val="0"/>
      <w:marRight w:val="0"/>
      <w:marTop w:val="0"/>
      <w:marBottom w:val="0"/>
      <w:divBdr>
        <w:top w:val="none" w:sz="0" w:space="0" w:color="auto"/>
        <w:left w:val="none" w:sz="0" w:space="0" w:color="auto"/>
        <w:bottom w:val="none" w:sz="0" w:space="0" w:color="auto"/>
        <w:right w:val="none" w:sz="0" w:space="0" w:color="auto"/>
      </w:divBdr>
    </w:div>
    <w:div w:id="1823503692">
      <w:bodyDiv w:val="1"/>
      <w:marLeft w:val="0"/>
      <w:marRight w:val="0"/>
      <w:marTop w:val="0"/>
      <w:marBottom w:val="0"/>
      <w:divBdr>
        <w:top w:val="none" w:sz="0" w:space="0" w:color="auto"/>
        <w:left w:val="none" w:sz="0" w:space="0" w:color="auto"/>
        <w:bottom w:val="none" w:sz="0" w:space="0" w:color="auto"/>
        <w:right w:val="none" w:sz="0" w:space="0" w:color="auto"/>
      </w:divBdr>
    </w:div>
    <w:div w:id="1828354348">
      <w:bodyDiv w:val="1"/>
      <w:marLeft w:val="0"/>
      <w:marRight w:val="0"/>
      <w:marTop w:val="0"/>
      <w:marBottom w:val="0"/>
      <w:divBdr>
        <w:top w:val="none" w:sz="0" w:space="0" w:color="auto"/>
        <w:left w:val="none" w:sz="0" w:space="0" w:color="auto"/>
        <w:bottom w:val="none" w:sz="0" w:space="0" w:color="auto"/>
        <w:right w:val="none" w:sz="0" w:space="0" w:color="auto"/>
      </w:divBdr>
    </w:div>
    <w:div w:id="1832669890">
      <w:bodyDiv w:val="1"/>
      <w:marLeft w:val="0"/>
      <w:marRight w:val="0"/>
      <w:marTop w:val="0"/>
      <w:marBottom w:val="0"/>
      <w:divBdr>
        <w:top w:val="none" w:sz="0" w:space="0" w:color="auto"/>
        <w:left w:val="none" w:sz="0" w:space="0" w:color="auto"/>
        <w:bottom w:val="none" w:sz="0" w:space="0" w:color="auto"/>
        <w:right w:val="none" w:sz="0" w:space="0" w:color="auto"/>
      </w:divBdr>
    </w:div>
    <w:div w:id="1833913010">
      <w:bodyDiv w:val="1"/>
      <w:marLeft w:val="0"/>
      <w:marRight w:val="0"/>
      <w:marTop w:val="0"/>
      <w:marBottom w:val="0"/>
      <w:divBdr>
        <w:top w:val="none" w:sz="0" w:space="0" w:color="auto"/>
        <w:left w:val="none" w:sz="0" w:space="0" w:color="auto"/>
        <w:bottom w:val="none" w:sz="0" w:space="0" w:color="auto"/>
        <w:right w:val="none" w:sz="0" w:space="0" w:color="auto"/>
      </w:divBdr>
    </w:div>
    <w:div w:id="1859200702">
      <w:bodyDiv w:val="1"/>
      <w:marLeft w:val="0"/>
      <w:marRight w:val="0"/>
      <w:marTop w:val="0"/>
      <w:marBottom w:val="0"/>
      <w:divBdr>
        <w:top w:val="none" w:sz="0" w:space="0" w:color="auto"/>
        <w:left w:val="none" w:sz="0" w:space="0" w:color="auto"/>
        <w:bottom w:val="none" w:sz="0" w:space="0" w:color="auto"/>
        <w:right w:val="none" w:sz="0" w:space="0" w:color="auto"/>
      </w:divBdr>
    </w:div>
    <w:div w:id="1860073632">
      <w:bodyDiv w:val="1"/>
      <w:marLeft w:val="0"/>
      <w:marRight w:val="0"/>
      <w:marTop w:val="0"/>
      <w:marBottom w:val="0"/>
      <w:divBdr>
        <w:top w:val="none" w:sz="0" w:space="0" w:color="auto"/>
        <w:left w:val="none" w:sz="0" w:space="0" w:color="auto"/>
        <w:bottom w:val="none" w:sz="0" w:space="0" w:color="auto"/>
        <w:right w:val="none" w:sz="0" w:space="0" w:color="auto"/>
      </w:divBdr>
    </w:div>
    <w:div w:id="1865710812">
      <w:bodyDiv w:val="1"/>
      <w:marLeft w:val="0"/>
      <w:marRight w:val="0"/>
      <w:marTop w:val="0"/>
      <w:marBottom w:val="0"/>
      <w:divBdr>
        <w:top w:val="none" w:sz="0" w:space="0" w:color="auto"/>
        <w:left w:val="none" w:sz="0" w:space="0" w:color="auto"/>
        <w:bottom w:val="none" w:sz="0" w:space="0" w:color="auto"/>
        <w:right w:val="none" w:sz="0" w:space="0" w:color="auto"/>
      </w:divBdr>
    </w:div>
    <w:div w:id="1866211140">
      <w:bodyDiv w:val="1"/>
      <w:marLeft w:val="0"/>
      <w:marRight w:val="0"/>
      <w:marTop w:val="0"/>
      <w:marBottom w:val="0"/>
      <w:divBdr>
        <w:top w:val="none" w:sz="0" w:space="0" w:color="auto"/>
        <w:left w:val="none" w:sz="0" w:space="0" w:color="auto"/>
        <w:bottom w:val="none" w:sz="0" w:space="0" w:color="auto"/>
        <w:right w:val="none" w:sz="0" w:space="0" w:color="auto"/>
      </w:divBdr>
    </w:div>
    <w:div w:id="1885632381">
      <w:bodyDiv w:val="1"/>
      <w:marLeft w:val="0"/>
      <w:marRight w:val="0"/>
      <w:marTop w:val="0"/>
      <w:marBottom w:val="0"/>
      <w:divBdr>
        <w:top w:val="none" w:sz="0" w:space="0" w:color="auto"/>
        <w:left w:val="none" w:sz="0" w:space="0" w:color="auto"/>
        <w:bottom w:val="none" w:sz="0" w:space="0" w:color="auto"/>
        <w:right w:val="none" w:sz="0" w:space="0" w:color="auto"/>
      </w:divBdr>
    </w:div>
    <w:div w:id="1889491408">
      <w:bodyDiv w:val="1"/>
      <w:marLeft w:val="0"/>
      <w:marRight w:val="0"/>
      <w:marTop w:val="0"/>
      <w:marBottom w:val="0"/>
      <w:divBdr>
        <w:top w:val="none" w:sz="0" w:space="0" w:color="auto"/>
        <w:left w:val="none" w:sz="0" w:space="0" w:color="auto"/>
        <w:bottom w:val="none" w:sz="0" w:space="0" w:color="auto"/>
        <w:right w:val="none" w:sz="0" w:space="0" w:color="auto"/>
      </w:divBdr>
    </w:div>
    <w:div w:id="1890609291">
      <w:bodyDiv w:val="1"/>
      <w:marLeft w:val="0"/>
      <w:marRight w:val="0"/>
      <w:marTop w:val="0"/>
      <w:marBottom w:val="0"/>
      <w:divBdr>
        <w:top w:val="none" w:sz="0" w:space="0" w:color="auto"/>
        <w:left w:val="none" w:sz="0" w:space="0" w:color="auto"/>
        <w:bottom w:val="none" w:sz="0" w:space="0" w:color="auto"/>
        <w:right w:val="none" w:sz="0" w:space="0" w:color="auto"/>
      </w:divBdr>
    </w:div>
    <w:div w:id="1902790687">
      <w:bodyDiv w:val="1"/>
      <w:marLeft w:val="0"/>
      <w:marRight w:val="0"/>
      <w:marTop w:val="0"/>
      <w:marBottom w:val="0"/>
      <w:divBdr>
        <w:top w:val="none" w:sz="0" w:space="0" w:color="auto"/>
        <w:left w:val="none" w:sz="0" w:space="0" w:color="auto"/>
        <w:bottom w:val="none" w:sz="0" w:space="0" w:color="auto"/>
        <w:right w:val="none" w:sz="0" w:space="0" w:color="auto"/>
      </w:divBdr>
    </w:div>
    <w:div w:id="1903322390">
      <w:bodyDiv w:val="1"/>
      <w:marLeft w:val="0"/>
      <w:marRight w:val="0"/>
      <w:marTop w:val="0"/>
      <w:marBottom w:val="0"/>
      <w:divBdr>
        <w:top w:val="none" w:sz="0" w:space="0" w:color="auto"/>
        <w:left w:val="none" w:sz="0" w:space="0" w:color="auto"/>
        <w:bottom w:val="none" w:sz="0" w:space="0" w:color="auto"/>
        <w:right w:val="none" w:sz="0" w:space="0" w:color="auto"/>
      </w:divBdr>
    </w:div>
    <w:div w:id="1908416028">
      <w:bodyDiv w:val="1"/>
      <w:marLeft w:val="0"/>
      <w:marRight w:val="0"/>
      <w:marTop w:val="0"/>
      <w:marBottom w:val="0"/>
      <w:divBdr>
        <w:top w:val="none" w:sz="0" w:space="0" w:color="auto"/>
        <w:left w:val="none" w:sz="0" w:space="0" w:color="auto"/>
        <w:bottom w:val="none" w:sz="0" w:space="0" w:color="auto"/>
        <w:right w:val="none" w:sz="0" w:space="0" w:color="auto"/>
      </w:divBdr>
    </w:div>
    <w:div w:id="1912811812">
      <w:bodyDiv w:val="1"/>
      <w:marLeft w:val="0"/>
      <w:marRight w:val="0"/>
      <w:marTop w:val="0"/>
      <w:marBottom w:val="0"/>
      <w:divBdr>
        <w:top w:val="none" w:sz="0" w:space="0" w:color="auto"/>
        <w:left w:val="none" w:sz="0" w:space="0" w:color="auto"/>
        <w:bottom w:val="none" w:sz="0" w:space="0" w:color="auto"/>
        <w:right w:val="none" w:sz="0" w:space="0" w:color="auto"/>
      </w:divBdr>
    </w:div>
    <w:div w:id="1932543885">
      <w:bodyDiv w:val="1"/>
      <w:marLeft w:val="0"/>
      <w:marRight w:val="0"/>
      <w:marTop w:val="0"/>
      <w:marBottom w:val="0"/>
      <w:divBdr>
        <w:top w:val="none" w:sz="0" w:space="0" w:color="auto"/>
        <w:left w:val="none" w:sz="0" w:space="0" w:color="auto"/>
        <w:bottom w:val="none" w:sz="0" w:space="0" w:color="auto"/>
        <w:right w:val="none" w:sz="0" w:space="0" w:color="auto"/>
      </w:divBdr>
    </w:div>
    <w:div w:id="1940867436">
      <w:bodyDiv w:val="1"/>
      <w:marLeft w:val="0"/>
      <w:marRight w:val="0"/>
      <w:marTop w:val="0"/>
      <w:marBottom w:val="0"/>
      <w:divBdr>
        <w:top w:val="none" w:sz="0" w:space="0" w:color="auto"/>
        <w:left w:val="none" w:sz="0" w:space="0" w:color="auto"/>
        <w:bottom w:val="none" w:sz="0" w:space="0" w:color="auto"/>
        <w:right w:val="none" w:sz="0" w:space="0" w:color="auto"/>
      </w:divBdr>
    </w:div>
    <w:div w:id="1955163560">
      <w:bodyDiv w:val="1"/>
      <w:marLeft w:val="0"/>
      <w:marRight w:val="0"/>
      <w:marTop w:val="0"/>
      <w:marBottom w:val="0"/>
      <w:divBdr>
        <w:top w:val="none" w:sz="0" w:space="0" w:color="auto"/>
        <w:left w:val="none" w:sz="0" w:space="0" w:color="auto"/>
        <w:bottom w:val="none" w:sz="0" w:space="0" w:color="auto"/>
        <w:right w:val="none" w:sz="0" w:space="0" w:color="auto"/>
      </w:divBdr>
    </w:div>
    <w:div w:id="1970552197">
      <w:bodyDiv w:val="1"/>
      <w:marLeft w:val="0"/>
      <w:marRight w:val="0"/>
      <w:marTop w:val="0"/>
      <w:marBottom w:val="0"/>
      <w:divBdr>
        <w:top w:val="none" w:sz="0" w:space="0" w:color="auto"/>
        <w:left w:val="none" w:sz="0" w:space="0" w:color="auto"/>
        <w:bottom w:val="none" w:sz="0" w:space="0" w:color="auto"/>
        <w:right w:val="none" w:sz="0" w:space="0" w:color="auto"/>
      </w:divBdr>
    </w:div>
    <w:div w:id="1977370602">
      <w:bodyDiv w:val="1"/>
      <w:marLeft w:val="0"/>
      <w:marRight w:val="0"/>
      <w:marTop w:val="0"/>
      <w:marBottom w:val="0"/>
      <w:divBdr>
        <w:top w:val="none" w:sz="0" w:space="0" w:color="auto"/>
        <w:left w:val="none" w:sz="0" w:space="0" w:color="auto"/>
        <w:bottom w:val="none" w:sz="0" w:space="0" w:color="auto"/>
        <w:right w:val="none" w:sz="0" w:space="0" w:color="auto"/>
      </w:divBdr>
    </w:div>
    <w:div w:id="1980912549">
      <w:bodyDiv w:val="1"/>
      <w:marLeft w:val="0"/>
      <w:marRight w:val="0"/>
      <w:marTop w:val="0"/>
      <w:marBottom w:val="0"/>
      <w:divBdr>
        <w:top w:val="none" w:sz="0" w:space="0" w:color="auto"/>
        <w:left w:val="none" w:sz="0" w:space="0" w:color="auto"/>
        <w:bottom w:val="none" w:sz="0" w:space="0" w:color="auto"/>
        <w:right w:val="none" w:sz="0" w:space="0" w:color="auto"/>
      </w:divBdr>
    </w:div>
    <w:div w:id="1981228175">
      <w:bodyDiv w:val="1"/>
      <w:marLeft w:val="0"/>
      <w:marRight w:val="0"/>
      <w:marTop w:val="0"/>
      <w:marBottom w:val="0"/>
      <w:divBdr>
        <w:top w:val="none" w:sz="0" w:space="0" w:color="auto"/>
        <w:left w:val="none" w:sz="0" w:space="0" w:color="auto"/>
        <w:bottom w:val="none" w:sz="0" w:space="0" w:color="auto"/>
        <w:right w:val="none" w:sz="0" w:space="0" w:color="auto"/>
      </w:divBdr>
    </w:div>
    <w:div w:id="1989898058">
      <w:bodyDiv w:val="1"/>
      <w:marLeft w:val="0"/>
      <w:marRight w:val="0"/>
      <w:marTop w:val="0"/>
      <w:marBottom w:val="0"/>
      <w:divBdr>
        <w:top w:val="none" w:sz="0" w:space="0" w:color="auto"/>
        <w:left w:val="none" w:sz="0" w:space="0" w:color="auto"/>
        <w:bottom w:val="none" w:sz="0" w:space="0" w:color="auto"/>
        <w:right w:val="none" w:sz="0" w:space="0" w:color="auto"/>
      </w:divBdr>
    </w:div>
    <w:div w:id="1996907098">
      <w:bodyDiv w:val="1"/>
      <w:marLeft w:val="0"/>
      <w:marRight w:val="0"/>
      <w:marTop w:val="0"/>
      <w:marBottom w:val="0"/>
      <w:divBdr>
        <w:top w:val="none" w:sz="0" w:space="0" w:color="auto"/>
        <w:left w:val="none" w:sz="0" w:space="0" w:color="auto"/>
        <w:bottom w:val="none" w:sz="0" w:space="0" w:color="auto"/>
        <w:right w:val="none" w:sz="0" w:space="0" w:color="auto"/>
      </w:divBdr>
    </w:div>
    <w:div w:id="2015037226">
      <w:bodyDiv w:val="1"/>
      <w:marLeft w:val="0"/>
      <w:marRight w:val="0"/>
      <w:marTop w:val="0"/>
      <w:marBottom w:val="0"/>
      <w:divBdr>
        <w:top w:val="none" w:sz="0" w:space="0" w:color="auto"/>
        <w:left w:val="none" w:sz="0" w:space="0" w:color="auto"/>
        <w:bottom w:val="none" w:sz="0" w:space="0" w:color="auto"/>
        <w:right w:val="none" w:sz="0" w:space="0" w:color="auto"/>
      </w:divBdr>
    </w:div>
    <w:div w:id="2021082487">
      <w:bodyDiv w:val="1"/>
      <w:marLeft w:val="0"/>
      <w:marRight w:val="0"/>
      <w:marTop w:val="0"/>
      <w:marBottom w:val="0"/>
      <w:divBdr>
        <w:top w:val="none" w:sz="0" w:space="0" w:color="auto"/>
        <w:left w:val="none" w:sz="0" w:space="0" w:color="auto"/>
        <w:bottom w:val="none" w:sz="0" w:space="0" w:color="auto"/>
        <w:right w:val="none" w:sz="0" w:space="0" w:color="auto"/>
      </w:divBdr>
    </w:div>
    <w:div w:id="2021807729">
      <w:bodyDiv w:val="1"/>
      <w:marLeft w:val="0"/>
      <w:marRight w:val="0"/>
      <w:marTop w:val="0"/>
      <w:marBottom w:val="0"/>
      <w:divBdr>
        <w:top w:val="none" w:sz="0" w:space="0" w:color="auto"/>
        <w:left w:val="none" w:sz="0" w:space="0" w:color="auto"/>
        <w:bottom w:val="none" w:sz="0" w:space="0" w:color="auto"/>
        <w:right w:val="none" w:sz="0" w:space="0" w:color="auto"/>
      </w:divBdr>
    </w:div>
    <w:div w:id="2022586393">
      <w:bodyDiv w:val="1"/>
      <w:marLeft w:val="0"/>
      <w:marRight w:val="0"/>
      <w:marTop w:val="0"/>
      <w:marBottom w:val="0"/>
      <w:divBdr>
        <w:top w:val="none" w:sz="0" w:space="0" w:color="auto"/>
        <w:left w:val="none" w:sz="0" w:space="0" w:color="auto"/>
        <w:bottom w:val="none" w:sz="0" w:space="0" w:color="auto"/>
        <w:right w:val="none" w:sz="0" w:space="0" w:color="auto"/>
      </w:divBdr>
    </w:div>
    <w:div w:id="2027319188">
      <w:bodyDiv w:val="1"/>
      <w:marLeft w:val="0"/>
      <w:marRight w:val="0"/>
      <w:marTop w:val="0"/>
      <w:marBottom w:val="0"/>
      <w:divBdr>
        <w:top w:val="none" w:sz="0" w:space="0" w:color="auto"/>
        <w:left w:val="none" w:sz="0" w:space="0" w:color="auto"/>
        <w:bottom w:val="none" w:sz="0" w:space="0" w:color="auto"/>
        <w:right w:val="none" w:sz="0" w:space="0" w:color="auto"/>
      </w:divBdr>
    </w:div>
    <w:div w:id="2028947358">
      <w:bodyDiv w:val="1"/>
      <w:marLeft w:val="0"/>
      <w:marRight w:val="0"/>
      <w:marTop w:val="0"/>
      <w:marBottom w:val="0"/>
      <w:divBdr>
        <w:top w:val="none" w:sz="0" w:space="0" w:color="auto"/>
        <w:left w:val="none" w:sz="0" w:space="0" w:color="auto"/>
        <w:bottom w:val="none" w:sz="0" w:space="0" w:color="auto"/>
        <w:right w:val="none" w:sz="0" w:space="0" w:color="auto"/>
      </w:divBdr>
    </w:div>
    <w:div w:id="2033913596">
      <w:bodyDiv w:val="1"/>
      <w:marLeft w:val="0"/>
      <w:marRight w:val="0"/>
      <w:marTop w:val="0"/>
      <w:marBottom w:val="0"/>
      <w:divBdr>
        <w:top w:val="none" w:sz="0" w:space="0" w:color="auto"/>
        <w:left w:val="none" w:sz="0" w:space="0" w:color="auto"/>
        <w:bottom w:val="none" w:sz="0" w:space="0" w:color="auto"/>
        <w:right w:val="none" w:sz="0" w:space="0" w:color="auto"/>
      </w:divBdr>
    </w:div>
    <w:div w:id="2041513963">
      <w:bodyDiv w:val="1"/>
      <w:marLeft w:val="0"/>
      <w:marRight w:val="0"/>
      <w:marTop w:val="0"/>
      <w:marBottom w:val="0"/>
      <w:divBdr>
        <w:top w:val="none" w:sz="0" w:space="0" w:color="auto"/>
        <w:left w:val="none" w:sz="0" w:space="0" w:color="auto"/>
        <w:bottom w:val="none" w:sz="0" w:space="0" w:color="auto"/>
        <w:right w:val="none" w:sz="0" w:space="0" w:color="auto"/>
      </w:divBdr>
    </w:div>
    <w:div w:id="2058818547">
      <w:bodyDiv w:val="1"/>
      <w:marLeft w:val="0"/>
      <w:marRight w:val="0"/>
      <w:marTop w:val="0"/>
      <w:marBottom w:val="0"/>
      <w:divBdr>
        <w:top w:val="none" w:sz="0" w:space="0" w:color="auto"/>
        <w:left w:val="none" w:sz="0" w:space="0" w:color="auto"/>
        <w:bottom w:val="none" w:sz="0" w:space="0" w:color="auto"/>
        <w:right w:val="none" w:sz="0" w:space="0" w:color="auto"/>
      </w:divBdr>
    </w:div>
    <w:div w:id="2082484159">
      <w:bodyDiv w:val="1"/>
      <w:marLeft w:val="0"/>
      <w:marRight w:val="0"/>
      <w:marTop w:val="0"/>
      <w:marBottom w:val="0"/>
      <w:divBdr>
        <w:top w:val="none" w:sz="0" w:space="0" w:color="auto"/>
        <w:left w:val="none" w:sz="0" w:space="0" w:color="auto"/>
        <w:bottom w:val="none" w:sz="0" w:space="0" w:color="auto"/>
        <w:right w:val="none" w:sz="0" w:space="0" w:color="auto"/>
      </w:divBdr>
    </w:div>
    <w:div w:id="2082749603">
      <w:bodyDiv w:val="1"/>
      <w:marLeft w:val="0"/>
      <w:marRight w:val="0"/>
      <w:marTop w:val="0"/>
      <w:marBottom w:val="0"/>
      <w:divBdr>
        <w:top w:val="none" w:sz="0" w:space="0" w:color="auto"/>
        <w:left w:val="none" w:sz="0" w:space="0" w:color="auto"/>
        <w:bottom w:val="none" w:sz="0" w:space="0" w:color="auto"/>
        <w:right w:val="none" w:sz="0" w:space="0" w:color="auto"/>
      </w:divBdr>
    </w:div>
    <w:div w:id="2095782942">
      <w:bodyDiv w:val="1"/>
      <w:marLeft w:val="0"/>
      <w:marRight w:val="0"/>
      <w:marTop w:val="0"/>
      <w:marBottom w:val="0"/>
      <w:divBdr>
        <w:top w:val="none" w:sz="0" w:space="0" w:color="auto"/>
        <w:left w:val="none" w:sz="0" w:space="0" w:color="auto"/>
        <w:bottom w:val="none" w:sz="0" w:space="0" w:color="auto"/>
        <w:right w:val="none" w:sz="0" w:space="0" w:color="auto"/>
      </w:divBdr>
    </w:div>
    <w:div w:id="2098089121">
      <w:bodyDiv w:val="1"/>
      <w:marLeft w:val="0"/>
      <w:marRight w:val="0"/>
      <w:marTop w:val="0"/>
      <w:marBottom w:val="0"/>
      <w:divBdr>
        <w:top w:val="none" w:sz="0" w:space="0" w:color="auto"/>
        <w:left w:val="none" w:sz="0" w:space="0" w:color="auto"/>
        <w:bottom w:val="none" w:sz="0" w:space="0" w:color="auto"/>
        <w:right w:val="none" w:sz="0" w:space="0" w:color="auto"/>
      </w:divBdr>
    </w:div>
    <w:div w:id="2110880821">
      <w:bodyDiv w:val="1"/>
      <w:marLeft w:val="0"/>
      <w:marRight w:val="0"/>
      <w:marTop w:val="0"/>
      <w:marBottom w:val="0"/>
      <w:divBdr>
        <w:top w:val="none" w:sz="0" w:space="0" w:color="auto"/>
        <w:left w:val="none" w:sz="0" w:space="0" w:color="auto"/>
        <w:bottom w:val="none" w:sz="0" w:space="0" w:color="auto"/>
        <w:right w:val="none" w:sz="0" w:space="0" w:color="auto"/>
      </w:divBdr>
    </w:div>
    <w:div w:id="2123764004">
      <w:bodyDiv w:val="1"/>
      <w:marLeft w:val="0"/>
      <w:marRight w:val="0"/>
      <w:marTop w:val="0"/>
      <w:marBottom w:val="0"/>
      <w:divBdr>
        <w:top w:val="none" w:sz="0" w:space="0" w:color="auto"/>
        <w:left w:val="none" w:sz="0" w:space="0" w:color="auto"/>
        <w:bottom w:val="none" w:sz="0" w:space="0" w:color="auto"/>
        <w:right w:val="none" w:sz="0" w:space="0" w:color="auto"/>
      </w:divBdr>
    </w:div>
    <w:div w:id="21417963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www.diputados.gob.mx/LeyesBiblio/pdf/1_150917.pdf" TargetMode="External"/><Relationship Id="rId1" Type="http://schemas.openxmlformats.org/officeDocument/2006/relationships/hyperlink" Target="http://www.diputados.gob.mx/LeyesBiblio/pdf/1_150917.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C267F0-46D5-4DCC-9915-D5C5421F97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39</Pages>
  <Words>9095</Words>
  <Characters>50026</Characters>
  <Application>Microsoft Office Word</Application>
  <DocSecurity>0</DocSecurity>
  <Lines>416</Lines>
  <Paragraphs>118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59003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USUARIO</cp:lastModifiedBy>
  <cp:revision>9</cp:revision>
  <cp:lastPrinted>2018-11-16T18:37:00Z</cp:lastPrinted>
  <dcterms:created xsi:type="dcterms:W3CDTF">2018-11-09T01:24:00Z</dcterms:created>
  <dcterms:modified xsi:type="dcterms:W3CDTF">2019-01-11T19:28:00Z</dcterms:modified>
</cp:coreProperties>
</file>